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A3ACE7" w14:textId="08BA1806" w:rsidR="00AA3EED" w:rsidRDefault="00AA3EED" w:rsidP="006A5271">
      <w:pPr>
        <w:spacing w:after="0" w:line="240" w:lineRule="auto"/>
        <w:jc w:val="both"/>
        <w:rPr>
          <w:rFonts w:ascii="Calibri" w:hAnsi="Calibri" w:cs="Calibri"/>
          <w:color w:val="FF0000"/>
          <w:sz w:val="24"/>
          <w:szCs w:val="24"/>
        </w:rPr>
      </w:pPr>
      <w:bookmarkStart w:id="0" w:name="_GoBack"/>
      <w:bookmarkEnd w:id="0"/>
    </w:p>
    <w:p w14:paraId="2968C683" w14:textId="01B8F7CA" w:rsidR="00AA3EED" w:rsidRDefault="00AA3EED" w:rsidP="006A5271">
      <w:pPr>
        <w:spacing w:after="0" w:line="240" w:lineRule="auto"/>
        <w:jc w:val="both"/>
        <w:rPr>
          <w:rFonts w:ascii="Calibri" w:hAnsi="Calibri" w:cs="Calibri"/>
          <w:color w:val="FF0000"/>
          <w:sz w:val="24"/>
          <w:szCs w:val="24"/>
        </w:rPr>
      </w:pPr>
    </w:p>
    <w:p w14:paraId="536ECA91" w14:textId="5AE371E9" w:rsidR="0081694E" w:rsidRDefault="0081694E" w:rsidP="006A5271">
      <w:pPr>
        <w:spacing w:after="0" w:line="240" w:lineRule="auto"/>
        <w:jc w:val="center"/>
        <w:rPr>
          <w:rFonts w:ascii="Calibri" w:hAnsi="Calibri" w:cs="Calibri"/>
          <w:color w:val="FF0000"/>
          <w:sz w:val="24"/>
          <w:szCs w:val="24"/>
        </w:rPr>
      </w:pPr>
      <w:r>
        <w:rPr>
          <w:rFonts w:ascii="Calibri" w:hAnsi="Calibri" w:cs="Calibri"/>
          <w:color w:val="FF0000"/>
          <w:sz w:val="24"/>
          <w:szCs w:val="24"/>
        </w:rPr>
        <w:t xml:space="preserve">Resolución No. </w:t>
      </w:r>
      <w:r w:rsidR="00923D22">
        <w:rPr>
          <w:rFonts w:ascii="Calibri" w:hAnsi="Calibri" w:cs="Calibri"/>
          <w:color w:val="FF0000"/>
          <w:sz w:val="24"/>
          <w:szCs w:val="24"/>
        </w:rPr>
        <w:t>________</w:t>
      </w:r>
    </w:p>
    <w:p w14:paraId="1AFF30D8" w14:textId="00063FA6" w:rsidR="00836EA0" w:rsidRPr="007142B0" w:rsidRDefault="00923D22" w:rsidP="006A5271">
      <w:pPr>
        <w:spacing w:after="0" w:line="240" w:lineRule="auto"/>
        <w:jc w:val="center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color w:val="FF0000"/>
          <w:sz w:val="24"/>
          <w:szCs w:val="24"/>
        </w:rPr>
        <w:t>(_____</w:t>
      </w:r>
      <w:r w:rsidR="0081694E">
        <w:rPr>
          <w:rFonts w:ascii="Calibri" w:hAnsi="Calibri" w:cs="Calibri"/>
          <w:color w:val="FF0000"/>
          <w:sz w:val="24"/>
          <w:szCs w:val="24"/>
        </w:rPr>
        <w:t xml:space="preserve"> de </w:t>
      </w:r>
      <w:r>
        <w:rPr>
          <w:rFonts w:ascii="Calibri" w:hAnsi="Calibri" w:cs="Calibri"/>
          <w:color w:val="FF0000"/>
          <w:sz w:val="24"/>
          <w:szCs w:val="24"/>
        </w:rPr>
        <w:t>__________</w:t>
      </w:r>
      <w:r w:rsidR="0081694E">
        <w:rPr>
          <w:rFonts w:ascii="Calibri" w:hAnsi="Calibri" w:cs="Calibri"/>
          <w:color w:val="FF0000"/>
          <w:sz w:val="24"/>
          <w:szCs w:val="24"/>
        </w:rPr>
        <w:t xml:space="preserve"> de</w:t>
      </w:r>
      <w:r>
        <w:rPr>
          <w:rFonts w:ascii="Calibri" w:hAnsi="Calibri" w:cs="Calibri"/>
          <w:color w:val="FF0000"/>
          <w:sz w:val="24"/>
          <w:szCs w:val="24"/>
        </w:rPr>
        <w:t>l</w:t>
      </w:r>
      <w:r w:rsidR="0081694E">
        <w:rPr>
          <w:rFonts w:ascii="Calibri" w:hAnsi="Calibri" w:cs="Calibri"/>
          <w:color w:val="FF0000"/>
          <w:sz w:val="24"/>
          <w:szCs w:val="24"/>
        </w:rPr>
        <w:t xml:space="preserve"> 2020)</w:t>
      </w:r>
    </w:p>
    <w:p w14:paraId="3319D62C" w14:textId="77777777" w:rsidR="00836EA0" w:rsidRPr="007142B0" w:rsidRDefault="00836EA0" w:rsidP="006A5271">
      <w:pPr>
        <w:spacing w:after="0" w:line="240" w:lineRule="auto"/>
        <w:jc w:val="center"/>
        <w:rPr>
          <w:rFonts w:ascii="Calibri" w:hAnsi="Calibri" w:cs="Calibri"/>
          <w:sz w:val="24"/>
          <w:szCs w:val="24"/>
        </w:rPr>
      </w:pPr>
    </w:p>
    <w:p w14:paraId="47D25D65" w14:textId="2F590D8E" w:rsidR="00836EA0" w:rsidRDefault="00836EA0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sz w:val="24"/>
          <w:szCs w:val="24"/>
        </w:rPr>
        <w:t xml:space="preserve">POR EL CUAL SE CREA EL COMITÉ </w:t>
      </w:r>
      <w:r w:rsidR="0081694E">
        <w:rPr>
          <w:rFonts w:ascii="Calibri" w:hAnsi="Calibri" w:cs="Calibri"/>
          <w:sz w:val="24"/>
          <w:szCs w:val="24"/>
        </w:rPr>
        <w:t xml:space="preserve">INSTITUCIONAL PARA LA </w:t>
      </w:r>
      <w:r w:rsidR="00923D22" w:rsidRPr="007142B0">
        <w:rPr>
          <w:rFonts w:ascii="Calibri" w:hAnsi="Calibri" w:cs="Calibri"/>
          <w:sz w:val="24"/>
          <w:szCs w:val="24"/>
        </w:rPr>
        <w:t>IMPLEMENTACIÓN DEL</w:t>
      </w:r>
      <w:r w:rsidRPr="007142B0">
        <w:rPr>
          <w:rFonts w:ascii="Calibri" w:hAnsi="Calibri" w:cs="Calibri"/>
          <w:sz w:val="24"/>
          <w:szCs w:val="24"/>
        </w:rPr>
        <w:t xml:space="preserve"> PLAN DE ALTERNANCIA EDUCATIVA PARA EL RETORNO GRADUAL</w:t>
      </w:r>
      <w:r w:rsidR="005114DC">
        <w:rPr>
          <w:rFonts w:ascii="Calibri" w:hAnsi="Calibri" w:cs="Calibri"/>
          <w:sz w:val="24"/>
          <w:szCs w:val="24"/>
        </w:rPr>
        <w:t xml:space="preserve">, </w:t>
      </w:r>
      <w:r w:rsidRPr="007142B0">
        <w:rPr>
          <w:rFonts w:ascii="Calibri" w:hAnsi="Calibri" w:cs="Calibri"/>
          <w:sz w:val="24"/>
          <w:szCs w:val="24"/>
        </w:rPr>
        <w:t>PROGRESIVO</w:t>
      </w:r>
      <w:r w:rsidR="005114DC">
        <w:rPr>
          <w:rFonts w:ascii="Calibri" w:hAnsi="Calibri" w:cs="Calibri"/>
          <w:sz w:val="24"/>
          <w:szCs w:val="24"/>
        </w:rPr>
        <w:t xml:space="preserve"> Y </w:t>
      </w:r>
      <w:r w:rsidR="00923D22">
        <w:rPr>
          <w:rFonts w:ascii="Calibri" w:hAnsi="Calibri" w:cs="Calibri"/>
          <w:sz w:val="24"/>
          <w:szCs w:val="24"/>
        </w:rPr>
        <w:t xml:space="preserve">SEGURO </w:t>
      </w:r>
      <w:r w:rsidR="00923D22" w:rsidRPr="007142B0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 xml:space="preserve"> LAS AULAS, </w:t>
      </w:r>
      <w:r w:rsidR="0081694E">
        <w:rPr>
          <w:rFonts w:ascii="Calibri" w:hAnsi="Calibri" w:cs="Calibri"/>
          <w:sz w:val="24"/>
          <w:szCs w:val="24"/>
        </w:rPr>
        <w:t xml:space="preserve">EN </w:t>
      </w:r>
      <w:r w:rsidR="002F334A">
        <w:rPr>
          <w:rFonts w:ascii="Calibri" w:hAnsi="Calibri" w:cs="Calibri"/>
          <w:sz w:val="24"/>
          <w:szCs w:val="24"/>
        </w:rPr>
        <w:t xml:space="preserve">LA IE </w:t>
      </w:r>
      <w:r w:rsidR="00923D22">
        <w:rPr>
          <w:rFonts w:ascii="Calibri" w:hAnsi="Calibri" w:cs="Calibri"/>
          <w:sz w:val="24"/>
          <w:szCs w:val="24"/>
        </w:rPr>
        <w:t>______________________</w:t>
      </w:r>
      <w:r w:rsidR="0081694E">
        <w:rPr>
          <w:rFonts w:ascii="Calibri" w:hAnsi="Calibri" w:cs="Calibri"/>
          <w:sz w:val="24"/>
          <w:szCs w:val="24"/>
        </w:rPr>
        <w:t xml:space="preserve">, DEL MUNICIPIO DE </w:t>
      </w:r>
      <w:r w:rsidR="002F334A">
        <w:rPr>
          <w:rFonts w:ascii="Calibri" w:hAnsi="Calibri" w:cs="Calibri"/>
          <w:sz w:val="24"/>
          <w:szCs w:val="24"/>
        </w:rPr>
        <w:t>SAN JOSÉ DE CÚCUTA</w:t>
      </w:r>
      <w:r w:rsidR="0081694E">
        <w:rPr>
          <w:rFonts w:ascii="Calibri" w:hAnsi="Calibri" w:cs="Calibri"/>
          <w:sz w:val="24"/>
          <w:szCs w:val="24"/>
        </w:rPr>
        <w:t>, DEPARTAMENTO NORTE DE SANTANDER</w:t>
      </w:r>
      <w:r w:rsidR="00923D22">
        <w:rPr>
          <w:rFonts w:ascii="Calibri" w:hAnsi="Calibri" w:cs="Calibri"/>
          <w:sz w:val="24"/>
          <w:szCs w:val="24"/>
        </w:rPr>
        <w:t>.</w:t>
      </w:r>
    </w:p>
    <w:p w14:paraId="44BA9BDE" w14:textId="77777777" w:rsidR="0081694E" w:rsidRPr="007142B0" w:rsidRDefault="0081694E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6CEEE2F3" w14:textId="52B3C39B" w:rsidR="00283E19" w:rsidRPr="004438BE" w:rsidRDefault="001C59D2" w:rsidP="00AF632E">
      <w:pPr>
        <w:pStyle w:val="NormalWeb"/>
        <w:spacing w:before="0" w:beforeAutospacing="0" w:after="0" w:afterAutospacing="0"/>
        <w:jc w:val="both"/>
        <w:rPr>
          <w:rFonts w:ascii="Calibri" w:hAnsi="Calibri" w:cs="Calibri"/>
          <w:i/>
          <w:iCs/>
          <w:sz w:val="22"/>
          <w:szCs w:val="22"/>
        </w:rPr>
      </w:pPr>
      <w:r w:rsidRPr="004438BE">
        <w:rPr>
          <w:rFonts w:ascii="Calibri" w:hAnsi="Calibri" w:cs="Calibri"/>
          <w:i/>
          <w:iCs/>
        </w:rPr>
        <w:t xml:space="preserve">El </w:t>
      </w:r>
      <w:r w:rsidR="002F334A" w:rsidRPr="004438BE">
        <w:rPr>
          <w:rFonts w:ascii="Calibri" w:hAnsi="Calibri" w:cs="Calibri"/>
          <w:i/>
          <w:iCs/>
        </w:rPr>
        <w:t xml:space="preserve">Rector </w:t>
      </w:r>
      <w:r w:rsidRPr="004438BE">
        <w:rPr>
          <w:rFonts w:ascii="Calibri" w:hAnsi="Calibri" w:cs="Calibri"/>
          <w:i/>
          <w:iCs/>
        </w:rPr>
        <w:t>de</w:t>
      </w:r>
      <w:r w:rsidR="002F334A" w:rsidRPr="004438BE">
        <w:rPr>
          <w:rFonts w:ascii="Calibri" w:hAnsi="Calibri" w:cs="Calibri"/>
          <w:i/>
          <w:iCs/>
        </w:rPr>
        <w:t xml:space="preserve"> la IE </w:t>
      </w:r>
      <w:r w:rsidR="004438BE" w:rsidRPr="004438BE">
        <w:rPr>
          <w:rFonts w:ascii="Calibri" w:hAnsi="Calibri" w:cs="Calibri"/>
          <w:i/>
          <w:iCs/>
        </w:rPr>
        <w:t>_______________________________________________</w:t>
      </w:r>
      <w:r w:rsidR="002F334A" w:rsidRPr="004438BE">
        <w:rPr>
          <w:rFonts w:ascii="Calibri" w:hAnsi="Calibri" w:cs="Calibri"/>
          <w:i/>
          <w:iCs/>
        </w:rPr>
        <w:t xml:space="preserve">, </w:t>
      </w:r>
      <w:r w:rsidR="00836EA0" w:rsidRPr="004438BE">
        <w:rPr>
          <w:rFonts w:ascii="Calibri" w:hAnsi="Calibri" w:cs="Calibri"/>
          <w:i/>
          <w:iCs/>
        </w:rPr>
        <w:t xml:space="preserve">en uso de sus atribuciones constitucionales y legales, y </w:t>
      </w:r>
      <w:r w:rsidR="00312965" w:rsidRPr="004438BE">
        <w:rPr>
          <w:rFonts w:ascii="Calibri" w:hAnsi="Calibri" w:cs="Calibri"/>
          <w:i/>
          <w:iCs/>
        </w:rPr>
        <w:t xml:space="preserve">especialmente </w:t>
      </w:r>
      <w:r w:rsidR="00B671FA" w:rsidRPr="004438BE">
        <w:rPr>
          <w:rFonts w:ascii="Calibri" w:hAnsi="Calibri" w:cs="Calibri"/>
        </w:rPr>
        <w:t xml:space="preserve">Artículo 2. Son fines esenciales del Estado-TITULO I DE LOS PRINCIPIOS FUNDAMENTALES Las autoridades de la República están instituidas para proteger a todas las personas residentes en Colombia, en su vida, honra, bienes, creencias, y demás derechos y libertades, y para asegurar el cumplimiento de los deberes sociales del Estado y de los particulares.  La </w:t>
      </w:r>
      <w:r w:rsidR="00283E19" w:rsidRPr="004438BE">
        <w:rPr>
          <w:rFonts w:ascii="Calibri" w:hAnsi="Calibri" w:cs="Calibri"/>
          <w:i/>
          <w:iCs/>
        </w:rPr>
        <w:t xml:space="preserve">ley 715 de 2001, CAPÍTULO III DE LAS INSTITUCIONES EDUCATIVAS, LOS RECTORES Y LOS RECURSOS, ARTÍCULO 10º. Funciones de Rectores o </w:t>
      </w:r>
      <w:r w:rsidR="00923D22" w:rsidRPr="004438BE">
        <w:rPr>
          <w:rFonts w:ascii="Calibri" w:hAnsi="Calibri" w:cs="Calibri"/>
          <w:i/>
          <w:iCs/>
        </w:rPr>
        <w:t>directores</w:t>
      </w:r>
      <w:r w:rsidR="00B671FA" w:rsidRPr="004438BE">
        <w:rPr>
          <w:rFonts w:ascii="Calibri" w:hAnsi="Calibri" w:cs="Calibri"/>
          <w:i/>
          <w:iCs/>
        </w:rPr>
        <w:t xml:space="preserve">. </w:t>
      </w:r>
      <w:r w:rsidR="00923D22" w:rsidRPr="004438BE">
        <w:rPr>
          <w:rFonts w:ascii="Calibri" w:hAnsi="Calibri" w:cs="Calibri"/>
          <w:i/>
          <w:iCs/>
        </w:rPr>
        <w:t>La ley 115</w:t>
      </w:r>
      <w:r w:rsidR="0081694E" w:rsidRPr="004438BE">
        <w:rPr>
          <w:rFonts w:ascii="Calibri" w:hAnsi="Calibri" w:cs="Calibri"/>
          <w:i/>
          <w:iCs/>
        </w:rPr>
        <w:t xml:space="preserve"> de 1994</w:t>
      </w:r>
      <w:r w:rsidR="008B6AA8" w:rsidRPr="004438BE">
        <w:rPr>
          <w:rFonts w:ascii="Calibri" w:hAnsi="Calibri" w:cs="Calibri"/>
          <w:i/>
          <w:iCs/>
        </w:rPr>
        <w:t>-</w:t>
      </w:r>
      <w:r w:rsidR="00CE140F" w:rsidRPr="004438BE">
        <w:rPr>
          <w:rFonts w:ascii="Calibri" w:hAnsi="Calibri" w:cs="Calibri"/>
          <w:i/>
          <w:iCs/>
        </w:rPr>
        <w:t>CAPITULO 2° Gobierno escolar ARTICULO 142</w:t>
      </w:r>
      <w:r w:rsidR="00AF632E" w:rsidRPr="004438BE">
        <w:rPr>
          <w:rFonts w:ascii="Calibri" w:hAnsi="Calibri" w:cs="Calibri"/>
          <w:i/>
          <w:iCs/>
        </w:rPr>
        <w:t xml:space="preserve">, </w:t>
      </w:r>
      <w:r w:rsidR="00CE140F" w:rsidRPr="004438BE">
        <w:rPr>
          <w:rFonts w:ascii="Calibri" w:hAnsi="Calibri" w:cs="Calibri"/>
          <w:i/>
          <w:iCs/>
        </w:rPr>
        <w:t xml:space="preserve">Conformación del gobierno </w:t>
      </w:r>
      <w:r w:rsidR="00923D22" w:rsidRPr="004438BE">
        <w:rPr>
          <w:rFonts w:ascii="Calibri" w:hAnsi="Calibri" w:cs="Calibri"/>
          <w:i/>
          <w:iCs/>
        </w:rPr>
        <w:t>escolar, ARTICULO</w:t>
      </w:r>
      <w:r w:rsidR="00AF632E" w:rsidRPr="004438BE">
        <w:rPr>
          <w:rFonts w:ascii="Calibri" w:hAnsi="Calibri" w:cs="Calibri"/>
          <w:i/>
          <w:iCs/>
        </w:rPr>
        <w:t xml:space="preserve"> 144. Funciones del consejo directivo</w:t>
      </w:r>
      <w:r w:rsidR="00B671FA" w:rsidRPr="004438BE">
        <w:rPr>
          <w:rFonts w:ascii="Calibri" w:hAnsi="Calibri" w:cs="Calibri"/>
          <w:i/>
          <w:iCs/>
        </w:rPr>
        <w:t xml:space="preserve">. Decreto </w:t>
      </w:r>
      <w:r w:rsidR="00AA3EED" w:rsidRPr="004438BE">
        <w:rPr>
          <w:rFonts w:ascii="Calibri" w:hAnsi="Calibri" w:cs="Calibri"/>
          <w:i/>
          <w:iCs/>
        </w:rPr>
        <w:t xml:space="preserve"> 1075/26/05/2015, por medio del cual se expide el Decreto</w:t>
      </w:r>
      <w:r w:rsidR="00283E19" w:rsidRPr="004438BE">
        <w:rPr>
          <w:rFonts w:ascii="Calibri" w:hAnsi="Calibri" w:cs="Calibri"/>
          <w:i/>
          <w:iCs/>
        </w:rPr>
        <w:t xml:space="preserve"> </w:t>
      </w:r>
      <w:r w:rsidR="00AA3EED" w:rsidRPr="004438BE">
        <w:rPr>
          <w:rFonts w:ascii="Calibri" w:hAnsi="Calibri" w:cs="Calibri"/>
          <w:i/>
          <w:iCs/>
        </w:rPr>
        <w:t>Único Reglamentario del Sector Educación,</w:t>
      </w:r>
      <w:r w:rsidR="00B671FA" w:rsidRPr="004438BE">
        <w:rPr>
          <w:rFonts w:ascii="Calibri" w:hAnsi="Calibri" w:cs="Calibri"/>
          <w:i/>
          <w:iCs/>
        </w:rPr>
        <w:t xml:space="preserve"> </w:t>
      </w:r>
      <w:r w:rsidR="001C169C" w:rsidRPr="004438BE">
        <w:rPr>
          <w:rFonts w:ascii="Calibri" w:hAnsi="Calibri" w:cs="Calibri"/>
          <w:i/>
          <w:iCs/>
        </w:rPr>
        <w:t>Sección 5-gobierno escolar y organización institucional, artículo 2.3.3.1.5.8-</w:t>
      </w:r>
      <w:r w:rsidR="00AA3EED" w:rsidRPr="004438BE">
        <w:rPr>
          <w:rStyle w:val="Textoennegrita"/>
          <w:rFonts w:ascii="Calibri" w:hAnsi="Calibri" w:cs="Calibri"/>
          <w:i/>
          <w:iCs/>
        </w:rPr>
        <w:t> </w:t>
      </w:r>
      <w:r w:rsidR="00AA3EED" w:rsidRPr="004438BE">
        <w:rPr>
          <w:rStyle w:val="nfasis"/>
          <w:rFonts w:ascii="Calibri" w:hAnsi="Calibri" w:cs="Calibri"/>
          <w:i w:val="0"/>
          <w:iCs w:val="0"/>
        </w:rPr>
        <w:t>Funciones del Rector</w:t>
      </w:r>
      <w:r w:rsidR="00B671FA" w:rsidRPr="004438BE">
        <w:rPr>
          <w:rStyle w:val="nfasis"/>
          <w:rFonts w:ascii="Calibri" w:hAnsi="Calibri" w:cs="Calibri"/>
          <w:i w:val="0"/>
          <w:iCs w:val="0"/>
        </w:rPr>
        <w:t xml:space="preserve">. La </w:t>
      </w:r>
      <w:r w:rsidR="00347C62" w:rsidRPr="004438BE">
        <w:rPr>
          <w:rStyle w:val="nfasis"/>
          <w:rFonts w:ascii="Calibri" w:hAnsi="Calibri" w:cs="Calibri"/>
          <w:i w:val="0"/>
          <w:iCs w:val="0"/>
        </w:rPr>
        <w:t>Resol</w:t>
      </w:r>
      <w:r w:rsidR="001C169C" w:rsidRPr="004438BE">
        <w:rPr>
          <w:rStyle w:val="nfasis"/>
          <w:rFonts w:ascii="Calibri" w:hAnsi="Calibri" w:cs="Calibri"/>
          <w:i w:val="0"/>
          <w:iCs w:val="0"/>
        </w:rPr>
        <w:t>u</w:t>
      </w:r>
      <w:r w:rsidR="00B671FA" w:rsidRPr="004438BE">
        <w:rPr>
          <w:rStyle w:val="nfasis"/>
          <w:rFonts w:ascii="Calibri" w:hAnsi="Calibri" w:cs="Calibri"/>
          <w:i w:val="0"/>
          <w:iCs w:val="0"/>
        </w:rPr>
        <w:t>ción</w:t>
      </w:r>
      <w:r w:rsidR="001C169C" w:rsidRPr="004438BE">
        <w:rPr>
          <w:rStyle w:val="nfasis"/>
          <w:rFonts w:ascii="Calibri" w:hAnsi="Calibri" w:cs="Calibri"/>
          <w:i w:val="0"/>
          <w:iCs w:val="0"/>
        </w:rPr>
        <w:t xml:space="preserve"> </w:t>
      </w:r>
      <w:r w:rsidR="00347C62" w:rsidRPr="004438BE">
        <w:rPr>
          <w:rStyle w:val="nfasis"/>
          <w:rFonts w:ascii="Calibri" w:hAnsi="Calibri" w:cs="Calibri"/>
          <w:i w:val="0"/>
          <w:iCs w:val="0"/>
        </w:rPr>
        <w:t>09317-06-05-2</w:t>
      </w:r>
      <w:r w:rsidR="008B6AA8" w:rsidRPr="004438BE">
        <w:rPr>
          <w:rStyle w:val="nfasis"/>
          <w:rFonts w:ascii="Calibri" w:hAnsi="Calibri" w:cs="Calibri"/>
          <w:i w:val="0"/>
          <w:iCs w:val="0"/>
        </w:rPr>
        <w:t>016</w:t>
      </w:r>
      <w:r w:rsidR="00347C62" w:rsidRPr="004438BE">
        <w:rPr>
          <w:rStyle w:val="nfasis"/>
          <w:rFonts w:ascii="Calibri" w:hAnsi="Calibri" w:cs="Calibri"/>
          <w:i w:val="0"/>
          <w:iCs w:val="0"/>
        </w:rPr>
        <w:t>-adopta-incorpora-ManualFunciones-cargos Directivos-Docentes-anexo No. 1</w:t>
      </w:r>
      <w:r w:rsidR="00347C62" w:rsidRPr="004438BE">
        <w:rPr>
          <w:rFonts w:ascii="Calibri" w:hAnsi="Calibri" w:cs="Calibri"/>
          <w:i/>
          <w:iCs/>
        </w:rPr>
        <w:t xml:space="preserve"> Directivos Docentes Rector</w:t>
      </w:r>
      <w:r w:rsidR="00B671FA" w:rsidRPr="004438BE">
        <w:rPr>
          <w:rFonts w:ascii="Calibri" w:hAnsi="Calibri" w:cs="Calibri"/>
          <w:i/>
          <w:iCs/>
        </w:rPr>
        <w:t xml:space="preserve">. Circular  </w:t>
      </w:r>
      <w:r w:rsidR="00283E19" w:rsidRPr="004438BE">
        <w:rPr>
          <w:rFonts w:ascii="Calibri" w:hAnsi="Calibri" w:cs="Calibri"/>
          <w:i/>
          <w:iCs/>
        </w:rPr>
        <w:t xml:space="preserve"> 019 del 14 de marzo de 2020, por medio de la cual, la Ministra de Educación Nacional de Colombia, da orientaciones con ocasión a la declaratoria de emergencia sanitaria provocada por el Coronavirus (COVID-19) a: Gobernadores, Alcaldes, Secretarios de Educación de Entidades Territoriales Certificadas en Educación, Rectores y Directores Rurales, </w:t>
      </w:r>
      <w:r w:rsidR="00283E19" w:rsidRPr="004438BE">
        <w:rPr>
          <w:rFonts w:ascii="Calibri" w:hAnsi="Calibri" w:cs="Calibri"/>
          <w:i/>
          <w:iCs/>
          <w:shd w:val="clear" w:color="auto" w:fill="FFFFFF"/>
        </w:rPr>
        <w:t>en aras de lograr la protección de los derechos fundamentales de la salud y la vida de los niños, niñas, adolescentes, al igual que garantizar la adopción de medidas preventivas en los establecimientos educativos para evitar la propagación del virus en docentes, directivos y personal administrativo en los entornos educativos</w:t>
      </w:r>
      <w:r w:rsidR="00B671FA" w:rsidRPr="004438BE">
        <w:rPr>
          <w:rFonts w:ascii="Calibri" w:hAnsi="Calibri" w:cs="Calibri"/>
          <w:i/>
          <w:iCs/>
          <w:shd w:val="clear" w:color="auto" w:fill="FFFFFF"/>
        </w:rPr>
        <w:t xml:space="preserve">. Resolución 1721 del 24 de septiembre de 2020 del Ministerio de Salud y Protección </w:t>
      </w:r>
      <w:r w:rsidR="00923D22" w:rsidRPr="004438BE">
        <w:rPr>
          <w:rFonts w:ascii="Calibri" w:hAnsi="Calibri" w:cs="Calibri"/>
          <w:i/>
          <w:iCs/>
          <w:shd w:val="clear" w:color="auto" w:fill="FFFFFF"/>
        </w:rPr>
        <w:t>Social,</w:t>
      </w:r>
      <w:r w:rsidR="00B671FA" w:rsidRPr="004438BE">
        <w:rPr>
          <w:rFonts w:ascii="Calibri" w:hAnsi="Calibri" w:cs="Calibri"/>
          <w:i/>
          <w:iCs/>
          <w:shd w:val="clear" w:color="auto" w:fill="FFFFFF"/>
        </w:rPr>
        <w:t xml:space="preserve"> por la cual se adopta el protocolo de bioseguridad para el manejo y control del riesgo del coronavirus COVID 19 en instituciones Educativas. Y la </w:t>
      </w:r>
      <w:r w:rsidR="00AF632E" w:rsidRPr="004438BE">
        <w:rPr>
          <w:rFonts w:ascii="Calibri" w:hAnsi="Calibri" w:cs="Calibri"/>
          <w:i/>
          <w:iCs/>
          <w:shd w:val="clear" w:color="auto" w:fill="FFFFFF"/>
        </w:rPr>
        <w:t>circular 016 del 09 de octubre de 2020</w:t>
      </w:r>
      <w:r w:rsidR="008B6AA8" w:rsidRPr="004438BE">
        <w:rPr>
          <w:rFonts w:ascii="Calibri" w:hAnsi="Calibri" w:cs="Calibri"/>
          <w:i/>
          <w:iCs/>
          <w:shd w:val="clear" w:color="auto" w:fill="FFFFFF"/>
        </w:rPr>
        <w:t xml:space="preserve">, por la cual la Ministra de Educación Nacional de Colombia, proporciona orientaciones a Gobernadores, </w:t>
      </w:r>
      <w:proofErr w:type="gramStart"/>
      <w:r w:rsidR="008B6AA8" w:rsidRPr="004438BE">
        <w:rPr>
          <w:rFonts w:ascii="Calibri" w:hAnsi="Calibri" w:cs="Calibri"/>
          <w:i/>
          <w:iCs/>
          <w:shd w:val="clear" w:color="auto" w:fill="FFFFFF"/>
        </w:rPr>
        <w:t>Alcaldes</w:t>
      </w:r>
      <w:proofErr w:type="gramEnd"/>
      <w:r w:rsidR="008B6AA8" w:rsidRPr="004438BE">
        <w:rPr>
          <w:rFonts w:ascii="Calibri" w:hAnsi="Calibri" w:cs="Calibri"/>
          <w:i/>
          <w:iCs/>
          <w:shd w:val="clear" w:color="auto" w:fill="FFFFFF"/>
        </w:rPr>
        <w:t xml:space="preserve">, Secretarios de Educación de entidades territoriales certificadas en </w:t>
      </w:r>
      <w:r w:rsidR="00923D22" w:rsidRPr="004438BE">
        <w:rPr>
          <w:rFonts w:ascii="Calibri" w:hAnsi="Calibri" w:cs="Calibri"/>
          <w:i/>
          <w:iCs/>
          <w:shd w:val="clear" w:color="auto" w:fill="FFFFFF"/>
        </w:rPr>
        <w:t>educación, no</w:t>
      </w:r>
      <w:r w:rsidR="008B6AA8" w:rsidRPr="004438BE">
        <w:rPr>
          <w:rFonts w:ascii="Calibri" w:hAnsi="Calibri" w:cs="Calibri"/>
          <w:i/>
          <w:iCs/>
          <w:shd w:val="clear" w:color="auto" w:fill="FFFFFF"/>
        </w:rPr>
        <w:t xml:space="preserve"> certificadas en educación y directivos de las instituciones </w:t>
      </w:r>
      <w:r w:rsidR="00923D22" w:rsidRPr="004438BE">
        <w:rPr>
          <w:rFonts w:ascii="Calibri" w:hAnsi="Calibri" w:cs="Calibri"/>
          <w:i/>
          <w:iCs/>
          <w:shd w:val="clear" w:color="auto" w:fill="FFFFFF"/>
        </w:rPr>
        <w:t>educativas para</w:t>
      </w:r>
      <w:r w:rsidR="008B6AA8" w:rsidRPr="004438BE">
        <w:rPr>
          <w:rFonts w:ascii="Calibri" w:hAnsi="Calibri" w:cs="Calibri"/>
          <w:i/>
          <w:iCs/>
          <w:shd w:val="clear" w:color="auto" w:fill="FFFFFF"/>
        </w:rPr>
        <w:t xml:space="preserve"> la implementación </w:t>
      </w:r>
      <w:r w:rsidR="00AF0E97" w:rsidRPr="004438BE">
        <w:rPr>
          <w:rFonts w:ascii="Calibri" w:hAnsi="Calibri" w:cs="Calibri"/>
          <w:i/>
          <w:iCs/>
          <w:shd w:val="clear" w:color="auto" w:fill="FFFFFF"/>
        </w:rPr>
        <w:t xml:space="preserve">del Plan de Alternancia </w:t>
      </w:r>
      <w:r w:rsidR="008B6AA8" w:rsidRPr="004438BE">
        <w:rPr>
          <w:rFonts w:ascii="Calibri" w:hAnsi="Calibri" w:cs="Calibri"/>
          <w:i/>
          <w:iCs/>
          <w:shd w:val="clear" w:color="auto" w:fill="FFFFFF"/>
        </w:rPr>
        <w:t xml:space="preserve"> </w:t>
      </w:r>
      <w:r w:rsidR="00283E19" w:rsidRPr="004438BE">
        <w:rPr>
          <w:rFonts w:ascii="Calibri" w:hAnsi="Calibri" w:cs="Calibri"/>
          <w:i/>
          <w:iCs/>
        </w:rPr>
        <w:t> </w:t>
      </w:r>
      <w:r w:rsidR="00923D22" w:rsidRPr="004438BE">
        <w:rPr>
          <w:rFonts w:ascii="Calibri" w:hAnsi="Calibri" w:cs="Calibri"/>
          <w:i/>
          <w:iCs/>
        </w:rPr>
        <w:t>educativa que</w:t>
      </w:r>
      <w:r w:rsidR="00AF0E97" w:rsidRPr="004438BE">
        <w:rPr>
          <w:rFonts w:ascii="Calibri" w:hAnsi="Calibri" w:cs="Calibri"/>
          <w:i/>
          <w:iCs/>
        </w:rPr>
        <w:t xml:space="preserve"> contemple la implementación del protocolo adoptado en la resolución 1721 del 24 de septiembre de 2020.</w:t>
      </w:r>
      <w:r w:rsidR="00AF0E97" w:rsidRPr="004438BE">
        <w:rPr>
          <w:rFonts w:ascii="Calibri" w:hAnsi="Calibri" w:cs="Calibri"/>
          <w:i/>
          <w:iCs/>
          <w:sz w:val="22"/>
          <w:szCs w:val="22"/>
        </w:rPr>
        <w:t xml:space="preserve"> </w:t>
      </w:r>
    </w:p>
    <w:p w14:paraId="19C79FD6" w14:textId="62500F65" w:rsidR="00283E19" w:rsidRPr="004438BE" w:rsidRDefault="00283E19" w:rsidP="00283E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333333"/>
          <w:lang w:eastAsia="es-ES"/>
        </w:rPr>
      </w:pPr>
    </w:p>
    <w:p w14:paraId="3103B5F4" w14:textId="31D8B92E" w:rsidR="00836EA0" w:rsidRPr="007142B0" w:rsidRDefault="00836EA0" w:rsidP="00B671FA">
      <w:pPr>
        <w:shd w:val="clear" w:color="auto" w:fill="FFFFFF"/>
        <w:spacing w:after="0" w:line="240" w:lineRule="auto"/>
        <w:jc w:val="center"/>
        <w:rPr>
          <w:rFonts w:ascii="Calibri" w:hAnsi="Calibri" w:cs="Calibri"/>
          <w:b/>
          <w:bCs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>CONSIDERANDO:</w:t>
      </w:r>
    </w:p>
    <w:p w14:paraId="0098C7DB" w14:textId="77777777" w:rsidR="00C1011A" w:rsidRPr="007142B0" w:rsidRDefault="00C1011A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31E838F6" w14:textId="625BA260" w:rsidR="00C27B2D" w:rsidRPr="007142B0" w:rsidRDefault="00C27B2D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Que el Ministerio de Educación Nacional con el apoyo del Ministerio de Salud y protección Social expidió en junio del 2020, los “lineamientos para la prestación del servicio de educación en casa y en presencialidad bajo el esquema de alternancia y la implementación de practicas de vio seguridad en la comunidad educativa” para los niveles de educación inicial, prescolar, básica, media y educación de adultos, y a través del Directiva</w:t>
      </w:r>
    </w:p>
    <w:p w14:paraId="39B06817" w14:textId="46BF76BA" w:rsidR="00C1011A" w:rsidRDefault="00312965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011 del 29 de mayo de 2020, se impartieron orientaciones para la prestación del servicio educativo en el marco de la emergencia sanitaria por el COVID-19.</w:t>
      </w:r>
    </w:p>
    <w:p w14:paraId="08770CA3" w14:textId="77777777" w:rsidR="00AF0E97" w:rsidRDefault="00AF0E97" w:rsidP="001A6E49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5A490786" w14:textId="77777777" w:rsidR="00B671FA" w:rsidRDefault="00B671FA" w:rsidP="001A6E49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3FC1B57F" w14:textId="57510566" w:rsidR="001A6E49" w:rsidRDefault="00A777E5" w:rsidP="001A6E49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lastRenderedPageBreak/>
        <w:t xml:space="preserve">Que una vez analizadas las condiciones particulares que rodean la prestación del servicio educativo en casa y en presencialidad </w:t>
      </w:r>
      <w:r w:rsidR="001A6E49">
        <w:rPr>
          <w:rFonts w:ascii="Calibri" w:hAnsi="Calibri" w:cs="Calibri"/>
          <w:sz w:val="24"/>
          <w:szCs w:val="24"/>
        </w:rPr>
        <w:t>bajo</w:t>
      </w:r>
      <w:r>
        <w:rPr>
          <w:rFonts w:ascii="Calibri" w:hAnsi="Calibri" w:cs="Calibri"/>
          <w:sz w:val="24"/>
          <w:szCs w:val="24"/>
        </w:rPr>
        <w:t xml:space="preserve"> el </w:t>
      </w:r>
      <w:r w:rsidR="001A6E49">
        <w:rPr>
          <w:rFonts w:ascii="Calibri" w:hAnsi="Calibri" w:cs="Calibri"/>
          <w:sz w:val="24"/>
          <w:szCs w:val="24"/>
        </w:rPr>
        <w:t>esquema de</w:t>
      </w:r>
      <w:r>
        <w:rPr>
          <w:rFonts w:ascii="Calibri" w:hAnsi="Calibri" w:cs="Calibri"/>
          <w:sz w:val="24"/>
          <w:szCs w:val="24"/>
        </w:rPr>
        <w:t xml:space="preserve"> alternancia y </w:t>
      </w:r>
      <w:r w:rsidR="001A6E49">
        <w:rPr>
          <w:rFonts w:ascii="Calibri" w:hAnsi="Calibri" w:cs="Calibri"/>
          <w:sz w:val="24"/>
          <w:szCs w:val="24"/>
        </w:rPr>
        <w:t>de acuerdo</w:t>
      </w:r>
      <w:r>
        <w:rPr>
          <w:rFonts w:ascii="Calibri" w:hAnsi="Calibri" w:cs="Calibri"/>
          <w:sz w:val="24"/>
          <w:szCs w:val="24"/>
        </w:rPr>
        <w:t xml:space="preserve"> con las directivas y los lineamientos que para tal efecto a diseñado en Gobierno Nacional, el </w:t>
      </w:r>
      <w:r w:rsidR="001A6E49">
        <w:rPr>
          <w:rFonts w:ascii="Calibri" w:hAnsi="Calibri" w:cs="Calibri"/>
          <w:sz w:val="24"/>
          <w:szCs w:val="24"/>
        </w:rPr>
        <w:t>Ministerio</w:t>
      </w:r>
      <w:r>
        <w:rPr>
          <w:rFonts w:ascii="Calibri" w:hAnsi="Calibri" w:cs="Calibri"/>
          <w:sz w:val="24"/>
          <w:szCs w:val="24"/>
        </w:rPr>
        <w:t xml:space="preserve"> de Salud y </w:t>
      </w:r>
      <w:r w:rsidR="001A6E49">
        <w:rPr>
          <w:rFonts w:ascii="Calibri" w:hAnsi="Calibri" w:cs="Calibri"/>
          <w:sz w:val="24"/>
          <w:szCs w:val="24"/>
        </w:rPr>
        <w:t>Protección</w:t>
      </w:r>
      <w:r>
        <w:rPr>
          <w:rFonts w:ascii="Calibri" w:hAnsi="Calibri" w:cs="Calibri"/>
          <w:sz w:val="24"/>
          <w:szCs w:val="24"/>
        </w:rPr>
        <w:t xml:space="preserve"> Social el</w:t>
      </w:r>
      <w:r w:rsidR="001A6E49">
        <w:rPr>
          <w:rFonts w:ascii="Calibri" w:hAnsi="Calibri" w:cs="Calibri"/>
          <w:sz w:val="24"/>
          <w:szCs w:val="24"/>
        </w:rPr>
        <w:t>a</w:t>
      </w:r>
      <w:r>
        <w:rPr>
          <w:rFonts w:ascii="Calibri" w:hAnsi="Calibri" w:cs="Calibri"/>
          <w:sz w:val="24"/>
          <w:szCs w:val="24"/>
        </w:rPr>
        <w:t>b</w:t>
      </w:r>
      <w:r w:rsidR="001A6E49">
        <w:rPr>
          <w:rFonts w:ascii="Calibri" w:hAnsi="Calibri" w:cs="Calibri"/>
          <w:sz w:val="24"/>
          <w:szCs w:val="24"/>
        </w:rPr>
        <w:t>o</w:t>
      </w:r>
      <w:r>
        <w:rPr>
          <w:rFonts w:ascii="Calibri" w:hAnsi="Calibri" w:cs="Calibri"/>
          <w:sz w:val="24"/>
          <w:szCs w:val="24"/>
        </w:rPr>
        <w:t>r</w:t>
      </w:r>
      <w:r w:rsidR="001A6E49">
        <w:rPr>
          <w:rFonts w:ascii="Calibri" w:hAnsi="Calibri" w:cs="Calibri"/>
          <w:sz w:val="24"/>
          <w:szCs w:val="24"/>
        </w:rPr>
        <w:t>ó</w:t>
      </w:r>
      <w:r>
        <w:rPr>
          <w:rFonts w:ascii="Calibri" w:hAnsi="Calibri" w:cs="Calibri"/>
          <w:sz w:val="24"/>
          <w:szCs w:val="24"/>
        </w:rPr>
        <w:t xml:space="preserve"> en c</w:t>
      </w:r>
      <w:r w:rsidR="001A6E49">
        <w:rPr>
          <w:rFonts w:ascii="Calibri" w:hAnsi="Calibri" w:cs="Calibri"/>
          <w:sz w:val="24"/>
          <w:szCs w:val="24"/>
        </w:rPr>
        <w:t>o</w:t>
      </w:r>
      <w:r>
        <w:rPr>
          <w:rFonts w:ascii="Calibri" w:hAnsi="Calibri" w:cs="Calibri"/>
          <w:sz w:val="24"/>
          <w:szCs w:val="24"/>
        </w:rPr>
        <w:t xml:space="preserve">njunto con el Ministerio </w:t>
      </w:r>
      <w:r w:rsidR="001A6E49">
        <w:rPr>
          <w:rFonts w:ascii="Calibri" w:hAnsi="Calibri" w:cs="Calibri"/>
          <w:sz w:val="24"/>
          <w:szCs w:val="24"/>
        </w:rPr>
        <w:t>de</w:t>
      </w:r>
      <w:r>
        <w:rPr>
          <w:rFonts w:ascii="Calibri" w:hAnsi="Calibri" w:cs="Calibri"/>
          <w:sz w:val="24"/>
          <w:szCs w:val="24"/>
        </w:rPr>
        <w:t xml:space="preserve"> </w:t>
      </w:r>
      <w:r w:rsidR="001A6E49">
        <w:rPr>
          <w:rFonts w:ascii="Calibri" w:hAnsi="Calibri" w:cs="Calibri"/>
          <w:sz w:val="24"/>
          <w:szCs w:val="24"/>
        </w:rPr>
        <w:t>Educación</w:t>
      </w:r>
      <w:r>
        <w:rPr>
          <w:rFonts w:ascii="Calibri" w:hAnsi="Calibri" w:cs="Calibri"/>
          <w:sz w:val="24"/>
          <w:szCs w:val="24"/>
        </w:rPr>
        <w:t xml:space="preserve"> </w:t>
      </w:r>
      <w:r w:rsidR="001A6E49">
        <w:rPr>
          <w:rFonts w:ascii="Calibri" w:hAnsi="Calibri" w:cs="Calibri"/>
          <w:sz w:val="24"/>
          <w:szCs w:val="24"/>
        </w:rPr>
        <w:t>Nacional, el</w:t>
      </w:r>
      <w:r>
        <w:rPr>
          <w:rFonts w:ascii="Calibri" w:hAnsi="Calibri" w:cs="Calibri"/>
          <w:sz w:val="24"/>
          <w:szCs w:val="24"/>
        </w:rPr>
        <w:t xml:space="preserve"> protocolo de bioseguridad especial que debe </w:t>
      </w:r>
      <w:r w:rsidR="001A6E49">
        <w:rPr>
          <w:rFonts w:ascii="Calibri" w:hAnsi="Calibri" w:cs="Calibri"/>
          <w:sz w:val="24"/>
          <w:szCs w:val="24"/>
        </w:rPr>
        <w:t xml:space="preserve">ser </w:t>
      </w:r>
      <w:r>
        <w:rPr>
          <w:rFonts w:ascii="Calibri" w:hAnsi="Calibri" w:cs="Calibri"/>
          <w:sz w:val="24"/>
          <w:szCs w:val="24"/>
        </w:rPr>
        <w:t xml:space="preserve"> aplicado en este servicio, el cual se adopta mediante la resolución </w:t>
      </w:r>
      <w:r w:rsidR="001A6E49">
        <w:rPr>
          <w:rFonts w:ascii="Calibri" w:hAnsi="Calibri" w:cs="Calibri"/>
          <w:sz w:val="24"/>
          <w:szCs w:val="24"/>
        </w:rPr>
        <w:t xml:space="preserve">1721 del 24 de septiembre de 2020,que es  complementario al protocolo general, adoptado mediante la resolución 666 de 2020, por lo que el MEN expidió la directiva 016  del 9 de octubre del 2020,a través de la cual se brindan orientaciones para la implementación de el Plan de Alternancia Educativa que contemple la implementación del protocolo de bioseguridad </w:t>
      </w:r>
      <w:r w:rsidR="009139E7">
        <w:rPr>
          <w:rFonts w:ascii="Calibri" w:hAnsi="Calibri" w:cs="Calibri"/>
          <w:sz w:val="24"/>
          <w:szCs w:val="24"/>
        </w:rPr>
        <w:t>en las Instituciones y Centros Educativos.</w:t>
      </w:r>
    </w:p>
    <w:p w14:paraId="25B857AC" w14:textId="77777777" w:rsidR="00E25FDA" w:rsidRDefault="00E25FDA" w:rsidP="001A6E49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47E35D69" w14:textId="40D8D812" w:rsidR="00312965" w:rsidRPr="007142B0" w:rsidRDefault="001A6E49" w:rsidP="001A6E49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Que teniendo en cuenta la importancia que representa para </w:t>
      </w:r>
      <w:r w:rsidR="001C59D2">
        <w:rPr>
          <w:rFonts w:ascii="Calibri" w:hAnsi="Calibri" w:cs="Calibri"/>
          <w:sz w:val="24"/>
          <w:szCs w:val="24"/>
        </w:rPr>
        <w:t>el colegio</w:t>
      </w:r>
      <w:r w:rsidR="0081694E">
        <w:rPr>
          <w:rFonts w:ascii="Calibri" w:hAnsi="Calibri" w:cs="Calibri"/>
          <w:sz w:val="24"/>
          <w:szCs w:val="24"/>
        </w:rPr>
        <w:t xml:space="preserve">, </w:t>
      </w:r>
      <w:r>
        <w:rPr>
          <w:rFonts w:ascii="Calibri" w:hAnsi="Calibri" w:cs="Calibri"/>
          <w:sz w:val="24"/>
          <w:szCs w:val="24"/>
        </w:rPr>
        <w:t xml:space="preserve">la seguridad de </w:t>
      </w:r>
      <w:r w:rsidR="001C59D2">
        <w:rPr>
          <w:rFonts w:ascii="Calibri" w:hAnsi="Calibri" w:cs="Calibri"/>
          <w:sz w:val="24"/>
          <w:szCs w:val="24"/>
        </w:rPr>
        <w:t xml:space="preserve">su </w:t>
      </w:r>
      <w:r w:rsidR="0081694E">
        <w:rPr>
          <w:rFonts w:ascii="Calibri" w:hAnsi="Calibri" w:cs="Calibri"/>
          <w:sz w:val="24"/>
          <w:szCs w:val="24"/>
        </w:rPr>
        <w:t>Comunidad Educativa</w:t>
      </w:r>
      <w:r w:rsidR="001C59D2">
        <w:rPr>
          <w:rFonts w:ascii="Calibri" w:hAnsi="Calibri" w:cs="Calibri"/>
          <w:sz w:val="24"/>
          <w:szCs w:val="24"/>
        </w:rPr>
        <w:t xml:space="preserve">, </w:t>
      </w:r>
      <w:r>
        <w:rPr>
          <w:rFonts w:ascii="Calibri" w:hAnsi="Calibri" w:cs="Calibri"/>
          <w:sz w:val="24"/>
          <w:szCs w:val="24"/>
        </w:rPr>
        <w:t>se debe procurar por la garantía de condiciones de bioseguridad para la comunidad educativa ante la pandemia generada por el COVID-19, lo cual lleva a repensar el futuro, al tiempo que trabajar en varios frentes, siendo uno de ellos la toma de decisiones concertadas y coordinadas</w:t>
      </w:r>
      <w:r w:rsidR="0081694E">
        <w:rPr>
          <w:rFonts w:ascii="Calibri" w:hAnsi="Calibri" w:cs="Calibri"/>
          <w:sz w:val="24"/>
          <w:szCs w:val="24"/>
        </w:rPr>
        <w:t>.</w:t>
      </w:r>
    </w:p>
    <w:p w14:paraId="7AF65AD1" w14:textId="5806FC09" w:rsidR="00C1011A" w:rsidRPr="007142B0" w:rsidRDefault="00C1011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714B4A8C" w14:textId="10E46119" w:rsidR="00E25FDA" w:rsidRDefault="00E25FDA" w:rsidP="00E25FDA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Que el retorno gradual y progresivo a la normalidad académica y formativa implica una combinación del trabajo académico en casa y presencial mediado por tecnologías de la información y comunicación, complementado con encuentros periódicos presenciales e integración de diversos recursos pedagógicos, así como la asistencia </w:t>
      </w:r>
      <w:r w:rsidR="0081694E">
        <w:rPr>
          <w:rFonts w:ascii="Calibri" w:hAnsi="Calibri" w:cs="Calibri"/>
          <w:sz w:val="24"/>
          <w:szCs w:val="24"/>
        </w:rPr>
        <w:t xml:space="preserve">a la Institución </w:t>
      </w:r>
      <w:r>
        <w:rPr>
          <w:rFonts w:ascii="Calibri" w:hAnsi="Calibri" w:cs="Calibri"/>
          <w:sz w:val="24"/>
          <w:szCs w:val="24"/>
        </w:rPr>
        <w:t xml:space="preserve">debidamente organizada, de acuerdo con el análisis particular de contexto, observando las medidas de bioseguridad. </w:t>
      </w:r>
    </w:p>
    <w:p w14:paraId="66FF757E" w14:textId="77777777" w:rsidR="00E25FDA" w:rsidRDefault="00E25FD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19981445" w14:textId="7909C8BB" w:rsidR="00C1011A" w:rsidRPr="007142B0" w:rsidRDefault="006B1E08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sz w:val="24"/>
          <w:szCs w:val="24"/>
        </w:rPr>
        <w:t xml:space="preserve">Que el Plan de Alternancia Educativa, se constituye en una </w:t>
      </w:r>
      <w:r w:rsidR="009139E7" w:rsidRPr="007142B0">
        <w:rPr>
          <w:rFonts w:ascii="Calibri" w:hAnsi="Calibri" w:cs="Calibri"/>
          <w:sz w:val="24"/>
          <w:szCs w:val="24"/>
        </w:rPr>
        <w:t>herramienta de</w:t>
      </w:r>
      <w:r w:rsidRPr="007142B0">
        <w:rPr>
          <w:rFonts w:ascii="Calibri" w:hAnsi="Calibri" w:cs="Calibri"/>
          <w:sz w:val="24"/>
          <w:szCs w:val="24"/>
        </w:rPr>
        <w:t xml:space="preserve"> gestión de</w:t>
      </w:r>
      <w:r w:rsidR="001C59D2">
        <w:rPr>
          <w:rFonts w:ascii="Calibri" w:hAnsi="Calibri" w:cs="Calibri"/>
          <w:sz w:val="24"/>
          <w:szCs w:val="24"/>
        </w:rPr>
        <w:t xml:space="preserve"> la prestación </w:t>
      </w:r>
      <w:r w:rsidRPr="007142B0">
        <w:rPr>
          <w:rFonts w:ascii="Calibri" w:hAnsi="Calibri" w:cs="Calibri"/>
          <w:sz w:val="24"/>
          <w:szCs w:val="24"/>
        </w:rPr>
        <w:t xml:space="preserve">servicio </w:t>
      </w:r>
      <w:r w:rsidR="001C59D2">
        <w:rPr>
          <w:rFonts w:ascii="Calibri" w:hAnsi="Calibri" w:cs="Calibri"/>
          <w:sz w:val="24"/>
          <w:szCs w:val="24"/>
        </w:rPr>
        <w:t>educativo</w:t>
      </w:r>
      <w:r w:rsidR="0081694E">
        <w:rPr>
          <w:rFonts w:ascii="Calibri" w:hAnsi="Calibri" w:cs="Calibri"/>
          <w:sz w:val="24"/>
          <w:szCs w:val="24"/>
        </w:rPr>
        <w:t xml:space="preserve">, </w:t>
      </w:r>
      <w:r w:rsidRPr="007142B0">
        <w:rPr>
          <w:rFonts w:ascii="Calibri" w:hAnsi="Calibri" w:cs="Calibri"/>
          <w:sz w:val="24"/>
          <w:szCs w:val="24"/>
        </w:rPr>
        <w:t xml:space="preserve">con la finalidad de preservar el </w:t>
      </w:r>
      <w:r w:rsidR="009139E7" w:rsidRPr="007142B0">
        <w:rPr>
          <w:rFonts w:ascii="Calibri" w:hAnsi="Calibri" w:cs="Calibri"/>
          <w:sz w:val="24"/>
          <w:szCs w:val="24"/>
        </w:rPr>
        <w:t>bienestar de</w:t>
      </w:r>
      <w:r w:rsidRPr="007142B0">
        <w:rPr>
          <w:rFonts w:ascii="Calibri" w:hAnsi="Calibri" w:cs="Calibri"/>
          <w:sz w:val="24"/>
          <w:szCs w:val="24"/>
        </w:rPr>
        <w:t xml:space="preserve"> la comunidad educ</w:t>
      </w:r>
      <w:r w:rsidR="009139E7">
        <w:rPr>
          <w:rFonts w:ascii="Calibri" w:hAnsi="Calibri" w:cs="Calibri"/>
          <w:sz w:val="24"/>
          <w:szCs w:val="24"/>
        </w:rPr>
        <w:t>ativa</w:t>
      </w:r>
      <w:r w:rsidRPr="007142B0">
        <w:rPr>
          <w:rFonts w:ascii="Calibri" w:hAnsi="Calibri" w:cs="Calibri"/>
          <w:sz w:val="24"/>
          <w:szCs w:val="24"/>
        </w:rPr>
        <w:t xml:space="preserve"> y avanzar hacia el </w:t>
      </w:r>
      <w:r w:rsidR="0081694E" w:rsidRPr="007142B0">
        <w:rPr>
          <w:rFonts w:ascii="Calibri" w:hAnsi="Calibri" w:cs="Calibri"/>
          <w:sz w:val="24"/>
          <w:szCs w:val="24"/>
        </w:rPr>
        <w:t>retorno a</w:t>
      </w:r>
      <w:r w:rsidRPr="007142B0">
        <w:rPr>
          <w:rFonts w:ascii="Calibri" w:hAnsi="Calibri" w:cs="Calibri"/>
          <w:sz w:val="24"/>
          <w:szCs w:val="24"/>
        </w:rPr>
        <w:t xml:space="preserve"> </w:t>
      </w:r>
      <w:r w:rsidR="00923D22" w:rsidRPr="007142B0">
        <w:rPr>
          <w:rFonts w:ascii="Calibri" w:hAnsi="Calibri" w:cs="Calibri"/>
          <w:sz w:val="24"/>
          <w:szCs w:val="24"/>
        </w:rPr>
        <w:t xml:space="preserve">las </w:t>
      </w:r>
      <w:proofErr w:type="gramStart"/>
      <w:r w:rsidR="00923D22" w:rsidRPr="007142B0">
        <w:rPr>
          <w:rFonts w:ascii="Calibri" w:hAnsi="Calibri" w:cs="Calibri"/>
          <w:sz w:val="24"/>
          <w:szCs w:val="24"/>
        </w:rPr>
        <w:t>aulas</w:t>
      </w:r>
      <w:r w:rsidRPr="007142B0">
        <w:rPr>
          <w:rFonts w:ascii="Calibri" w:hAnsi="Calibri" w:cs="Calibri"/>
          <w:sz w:val="24"/>
          <w:szCs w:val="24"/>
        </w:rPr>
        <w:t xml:space="preserve"> ,</w:t>
      </w:r>
      <w:proofErr w:type="gramEnd"/>
      <w:r w:rsidRPr="007142B0">
        <w:rPr>
          <w:rFonts w:ascii="Calibri" w:hAnsi="Calibri" w:cs="Calibri"/>
          <w:sz w:val="24"/>
          <w:szCs w:val="24"/>
        </w:rPr>
        <w:t xml:space="preserve"> e</w:t>
      </w:r>
      <w:r w:rsidR="009139E7">
        <w:rPr>
          <w:rFonts w:ascii="Calibri" w:hAnsi="Calibri" w:cs="Calibri"/>
          <w:sz w:val="24"/>
          <w:szCs w:val="24"/>
        </w:rPr>
        <w:t>n</w:t>
      </w:r>
      <w:r w:rsidRPr="007142B0">
        <w:rPr>
          <w:rFonts w:ascii="Calibri" w:hAnsi="Calibri" w:cs="Calibri"/>
          <w:sz w:val="24"/>
          <w:szCs w:val="24"/>
        </w:rPr>
        <w:t xml:space="preserve"> medio de un proceso, gradual, progresivo y segu</w:t>
      </w:r>
      <w:r w:rsidR="009139E7">
        <w:rPr>
          <w:rFonts w:ascii="Calibri" w:hAnsi="Calibri" w:cs="Calibri"/>
          <w:sz w:val="24"/>
          <w:szCs w:val="24"/>
        </w:rPr>
        <w:t>ro</w:t>
      </w:r>
      <w:r w:rsidRPr="007142B0">
        <w:rPr>
          <w:rFonts w:ascii="Calibri" w:hAnsi="Calibri" w:cs="Calibri"/>
          <w:sz w:val="24"/>
          <w:szCs w:val="24"/>
        </w:rPr>
        <w:t xml:space="preserve"> que permite construir la confianza necesaria  par</w:t>
      </w:r>
      <w:r w:rsidR="00E25FDA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 xml:space="preserve"> retomar  la experiencia  educativa en la presencialidad.</w:t>
      </w:r>
    </w:p>
    <w:p w14:paraId="29FF9278" w14:textId="4CA2DCE2" w:rsidR="00C1011A" w:rsidRPr="007142B0" w:rsidRDefault="00C1011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75E37B30" w14:textId="5D7521E2" w:rsidR="006B1E08" w:rsidRPr="007142B0" w:rsidRDefault="006B1E08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sz w:val="24"/>
          <w:szCs w:val="24"/>
        </w:rPr>
        <w:t>Que,</w:t>
      </w:r>
      <w:r w:rsidR="00C1011A" w:rsidRPr="007142B0">
        <w:rPr>
          <w:rFonts w:ascii="Calibri" w:hAnsi="Calibri" w:cs="Calibri"/>
          <w:sz w:val="24"/>
          <w:szCs w:val="24"/>
        </w:rPr>
        <w:t xml:space="preserve"> por lo anteriormente expuesto, </w:t>
      </w:r>
      <w:r w:rsidR="001C59D2">
        <w:rPr>
          <w:rFonts w:ascii="Calibri" w:hAnsi="Calibri" w:cs="Calibri"/>
          <w:sz w:val="24"/>
          <w:szCs w:val="24"/>
        </w:rPr>
        <w:t xml:space="preserve">el </w:t>
      </w:r>
      <w:r w:rsidR="002F334A">
        <w:rPr>
          <w:rFonts w:ascii="Calibri" w:hAnsi="Calibri" w:cs="Calibri"/>
          <w:sz w:val="24"/>
          <w:szCs w:val="24"/>
        </w:rPr>
        <w:t>Rector</w:t>
      </w:r>
      <w:r w:rsidR="005114DC">
        <w:rPr>
          <w:rFonts w:ascii="Calibri" w:hAnsi="Calibri" w:cs="Calibri"/>
          <w:sz w:val="24"/>
          <w:szCs w:val="24"/>
        </w:rPr>
        <w:t>(a)</w:t>
      </w:r>
      <w:r w:rsidR="00923D22">
        <w:rPr>
          <w:rFonts w:ascii="Calibri" w:hAnsi="Calibri" w:cs="Calibri"/>
          <w:sz w:val="24"/>
          <w:szCs w:val="24"/>
        </w:rPr>
        <w:t xml:space="preserve"> de la IE ________________________</w:t>
      </w:r>
      <w:r w:rsidR="001C59D2">
        <w:rPr>
          <w:rFonts w:ascii="Calibri" w:hAnsi="Calibri" w:cs="Calibri"/>
          <w:sz w:val="24"/>
          <w:szCs w:val="24"/>
        </w:rPr>
        <w:t xml:space="preserve"> </w:t>
      </w:r>
      <w:r w:rsidR="0081694E">
        <w:rPr>
          <w:rFonts w:ascii="Calibri" w:hAnsi="Calibri" w:cs="Calibri"/>
          <w:sz w:val="24"/>
          <w:szCs w:val="24"/>
        </w:rPr>
        <w:t xml:space="preserve"> </w:t>
      </w:r>
    </w:p>
    <w:p w14:paraId="143D42FA" w14:textId="77777777" w:rsidR="007F75E5" w:rsidRDefault="007F75E5" w:rsidP="006B1E08">
      <w:pPr>
        <w:spacing w:after="0" w:line="240" w:lineRule="auto"/>
        <w:jc w:val="center"/>
        <w:rPr>
          <w:rFonts w:ascii="Calibri" w:hAnsi="Calibri" w:cs="Calibri"/>
          <w:b/>
          <w:bCs/>
          <w:sz w:val="24"/>
          <w:szCs w:val="24"/>
        </w:rPr>
      </w:pPr>
    </w:p>
    <w:p w14:paraId="6B1DDB63" w14:textId="30144239" w:rsidR="00C1011A" w:rsidRPr="0081694E" w:rsidRDefault="0081694E" w:rsidP="006B1E08">
      <w:pPr>
        <w:spacing w:after="0" w:line="240" w:lineRule="auto"/>
        <w:jc w:val="center"/>
        <w:rPr>
          <w:rFonts w:ascii="Calibri" w:hAnsi="Calibri" w:cs="Calibri"/>
          <w:b/>
          <w:bCs/>
          <w:sz w:val="24"/>
          <w:szCs w:val="24"/>
        </w:rPr>
      </w:pPr>
      <w:r w:rsidRPr="0081694E">
        <w:rPr>
          <w:rFonts w:ascii="Calibri" w:hAnsi="Calibri" w:cs="Calibri"/>
          <w:b/>
          <w:bCs/>
          <w:sz w:val="24"/>
          <w:szCs w:val="24"/>
        </w:rPr>
        <w:t>Resuelve:</w:t>
      </w:r>
    </w:p>
    <w:p w14:paraId="2A315A4B" w14:textId="4261AD49" w:rsidR="00C1011A" w:rsidRPr="007142B0" w:rsidRDefault="00C1011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12190188" w14:textId="0130F6E2" w:rsidR="00C1011A" w:rsidRPr="007142B0" w:rsidRDefault="00C1011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>Artículo 1º. Creación y objeto.</w:t>
      </w:r>
      <w:r w:rsidRPr="007142B0">
        <w:rPr>
          <w:rFonts w:ascii="Calibri" w:hAnsi="Calibri" w:cs="Calibri"/>
          <w:sz w:val="24"/>
          <w:szCs w:val="24"/>
        </w:rPr>
        <w:t xml:space="preserve"> Créase el </w:t>
      </w:r>
      <w:r w:rsidR="00A22E61" w:rsidRPr="007142B0">
        <w:rPr>
          <w:rFonts w:ascii="Calibri" w:hAnsi="Calibri" w:cs="Calibri"/>
          <w:sz w:val="24"/>
          <w:szCs w:val="24"/>
        </w:rPr>
        <w:t>C</w:t>
      </w:r>
      <w:r w:rsidRPr="007142B0">
        <w:rPr>
          <w:rFonts w:ascii="Calibri" w:hAnsi="Calibri" w:cs="Calibri"/>
          <w:sz w:val="24"/>
          <w:szCs w:val="24"/>
        </w:rPr>
        <w:t xml:space="preserve">omité para la implementación del Plan de Alternancia Educativa con el objeto de apoyar la </w:t>
      </w:r>
      <w:r w:rsidR="009139E7" w:rsidRPr="007142B0">
        <w:rPr>
          <w:rFonts w:ascii="Calibri" w:hAnsi="Calibri" w:cs="Calibri"/>
          <w:sz w:val="24"/>
          <w:szCs w:val="24"/>
        </w:rPr>
        <w:t>estructuración,</w:t>
      </w:r>
      <w:r w:rsidRPr="007142B0">
        <w:rPr>
          <w:rFonts w:ascii="Calibri" w:hAnsi="Calibri" w:cs="Calibri"/>
          <w:sz w:val="24"/>
          <w:szCs w:val="24"/>
        </w:rPr>
        <w:t xml:space="preserve"> la implementación, el </w:t>
      </w:r>
      <w:r w:rsidR="009139E7" w:rsidRPr="007142B0">
        <w:rPr>
          <w:rFonts w:ascii="Calibri" w:hAnsi="Calibri" w:cs="Calibri"/>
          <w:sz w:val="24"/>
          <w:szCs w:val="24"/>
        </w:rPr>
        <w:t>cumplimiento de</w:t>
      </w:r>
      <w:r w:rsidRPr="007142B0">
        <w:rPr>
          <w:rFonts w:ascii="Calibri" w:hAnsi="Calibri" w:cs="Calibri"/>
          <w:sz w:val="24"/>
          <w:szCs w:val="24"/>
        </w:rPr>
        <w:t xml:space="preserve"> las acciones preparatorias para el retorno gradual</w:t>
      </w:r>
      <w:r w:rsidR="002F334A">
        <w:rPr>
          <w:rFonts w:ascii="Calibri" w:hAnsi="Calibri" w:cs="Calibri"/>
          <w:sz w:val="24"/>
          <w:szCs w:val="24"/>
        </w:rPr>
        <w:t xml:space="preserve">, </w:t>
      </w:r>
      <w:r w:rsidRPr="007142B0">
        <w:rPr>
          <w:rFonts w:ascii="Calibri" w:hAnsi="Calibri" w:cs="Calibri"/>
          <w:sz w:val="24"/>
          <w:szCs w:val="24"/>
        </w:rPr>
        <w:t xml:space="preserve">progresivo </w:t>
      </w:r>
      <w:r w:rsidR="002F334A">
        <w:rPr>
          <w:rFonts w:ascii="Calibri" w:hAnsi="Calibri" w:cs="Calibri"/>
          <w:sz w:val="24"/>
          <w:szCs w:val="24"/>
        </w:rPr>
        <w:t xml:space="preserve">y seguro </w:t>
      </w:r>
      <w:r w:rsidRPr="007142B0">
        <w:rPr>
          <w:rFonts w:ascii="Calibri" w:hAnsi="Calibri" w:cs="Calibri"/>
          <w:sz w:val="24"/>
          <w:szCs w:val="24"/>
        </w:rPr>
        <w:t xml:space="preserve">a las aulas de los </w:t>
      </w:r>
      <w:r w:rsidR="009139E7" w:rsidRPr="007142B0">
        <w:rPr>
          <w:rFonts w:ascii="Calibri" w:hAnsi="Calibri" w:cs="Calibri"/>
          <w:sz w:val="24"/>
          <w:szCs w:val="24"/>
        </w:rPr>
        <w:t xml:space="preserve">estudiantes </w:t>
      </w:r>
      <w:r w:rsidR="0081694E">
        <w:rPr>
          <w:rFonts w:ascii="Calibri" w:hAnsi="Calibri" w:cs="Calibri"/>
          <w:sz w:val="24"/>
          <w:szCs w:val="24"/>
        </w:rPr>
        <w:t>de</w:t>
      </w:r>
      <w:r w:rsidR="002F334A">
        <w:rPr>
          <w:rFonts w:ascii="Calibri" w:hAnsi="Calibri" w:cs="Calibri"/>
          <w:sz w:val="24"/>
          <w:szCs w:val="24"/>
        </w:rPr>
        <w:t xml:space="preserve"> la IE </w:t>
      </w:r>
      <w:r w:rsidR="00923D22">
        <w:rPr>
          <w:rFonts w:ascii="Calibri" w:hAnsi="Calibri" w:cs="Calibri"/>
          <w:sz w:val="24"/>
          <w:szCs w:val="24"/>
        </w:rPr>
        <w:t>___________</w:t>
      </w:r>
      <w:r w:rsidR="001C59D2">
        <w:rPr>
          <w:rFonts w:ascii="Calibri" w:hAnsi="Calibri" w:cs="Calibri"/>
          <w:sz w:val="24"/>
          <w:szCs w:val="24"/>
        </w:rPr>
        <w:t xml:space="preserve">, del </w:t>
      </w:r>
      <w:r w:rsidR="0081694E">
        <w:rPr>
          <w:rFonts w:ascii="Calibri" w:hAnsi="Calibri" w:cs="Calibri"/>
          <w:sz w:val="24"/>
          <w:szCs w:val="24"/>
        </w:rPr>
        <w:t xml:space="preserve">municipio de </w:t>
      </w:r>
      <w:r w:rsidR="002F334A">
        <w:rPr>
          <w:rFonts w:ascii="Calibri" w:hAnsi="Calibri" w:cs="Calibri"/>
          <w:sz w:val="24"/>
          <w:szCs w:val="24"/>
        </w:rPr>
        <w:t>Sn José de Cúcuta</w:t>
      </w:r>
      <w:r w:rsidR="001C59D2">
        <w:rPr>
          <w:rFonts w:ascii="Calibri" w:hAnsi="Calibri" w:cs="Calibri"/>
          <w:sz w:val="24"/>
          <w:szCs w:val="24"/>
        </w:rPr>
        <w:t xml:space="preserve">, </w:t>
      </w:r>
      <w:r w:rsidR="0081694E">
        <w:rPr>
          <w:rFonts w:ascii="Calibri" w:hAnsi="Calibri" w:cs="Calibri"/>
          <w:sz w:val="24"/>
          <w:szCs w:val="24"/>
        </w:rPr>
        <w:t>departamento Norte de Santander.</w:t>
      </w:r>
    </w:p>
    <w:p w14:paraId="40D75513" w14:textId="77777777" w:rsidR="007F75E5" w:rsidRPr="007142B0" w:rsidRDefault="007F75E5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3B5F777D" w14:textId="34656EEE" w:rsidR="00C1011A" w:rsidRPr="007142B0" w:rsidRDefault="00C1011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>Artículo 2º. Composición</w:t>
      </w:r>
      <w:r w:rsidRPr="007142B0">
        <w:rPr>
          <w:rFonts w:ascii="Calibri" w:hAnsi="Calibri" w:cs="Calibri"/>
          <w:sz w:val="24"/>
          <w:szCs w:val="24"/>
        </w:rPr>
        <w:t xml:space="preserve">. El </w:t>
      </w:r>
      <w:r w:rsidR="009139E7">
        <w:rPr>
          <w:rFonts w:ascii="Calibri" w:hAnsi="Calibri" w:cs="Calibri"/>
          <w:sz w:val="24"/>
          <w:szCs w:val="24"/>
        </w:rPr>
        <w:t>C</w:t>
      </w:r>
      <w:r w:rsidR="009139E7" w:rsidRPr="007142B0">
        <w:rPr>
          <w:rFonts w:ascii="Calibri" w:hAnsi="Calibri" w:cs="Calibri"/>
          <w:sz w:val="24"/>
          <w:szCs w:val="24"/>
        </w:rPr>
        <w:t>omité estará</w:t>
      </w:r>
      <w:r w:rsidRPr="007142B0">
        <w:rPr>
          <w:rFonts w:ascii="Calibri" w:hAnsi="Calibri" w:cs="Calibri"/>
          <w:sz w:val="24"/>
          <w:szCs w:val="24"/>
        </w:rPr>
        <w:t xml:space="preserve"> conformado por:</w:t>
      </w:r>
    </w:p>
    <w:p w14:paraId="05EEDAE0" w14:textId="53FE50FC" w:rsidR="00C1011A" w:rsidRDefault="00C1011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428107BC" w14:textId="04DC0B72" w:rsidR="002F334A" w:rsidRDefault="002F334A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Incluir aquí los </w:t>
      </w:r>
      <w:r w:rsidR="00923D22">
        <w:rPr>
          <w:rFonts w:ascii="Calibri" w:hAnsi="Calibri" w:cs="Calibri"/>
          <w:sz w:val="24"/>
          <w:szCs w:val="24"/>
        </w:rPr>
        <w:t>cargos que</w:t>
      </w:r>
      <w:r>
        <w:rPr>
          <w:rFonts w:ascii="Calibri" w:hAnsi="Calibri" w:cs="Calibri"/>
          <w:sz w:val="24"/>
          <w:szCs w:val="24"/>
        </w:rPr>
        <w:t xml:space="preserve"> conforman el Comité de </w:t>
      </w:r>
      <w:r w:rsidR="00923D22">
        <w:rPr>
          <w:rFonts w:ascii="Calibri" w:hAnsi="Calibri" w:cs="Calibri"/>
          <w:sz w:val="24"/>
          <w:szCs w:val="24"/>
        </w:rPr>
        <w:t>conformidad con</w:t>
      </w:r>
      <w:r>
        <w:rPr>
          <w:rFonts w:ascii="Calibri" w:hAnsi="Calibri" w:cs="Calibri"/>
          <w:sz w:val="24"/>
          <w:szCs w:val="24"/>
        </w:rPr>
        <w:t xml:space="preserve"> las decisiones internas y acuerdos de efectividad operativa que </w:t>
      </w:r>
      <w:r w:rsidR="004438BE">
        <w:rPr>
          <w:rFonts w:ascii="Calibri" w:hAnsi="Calibri" w:cs="Calibri"/>
          <w:sz w:val="24"/>
          <w:szCs w:val="24"/>
        </w:rPr>
        <w:t>se establezcan en la Institución Educativa</w:t>
      </w:r>
      <w:r>
        <w:rPr>
          <w:rFonts w:ascii="Calibri" w:hAnsi="Calibri" w:cs="Calibri"/>
          <w:sz w:val="24"/>
          <w:szCs w:val="24"/>
        </w:rPr>
        <w:t xml:space="preserve">: </w:t>
      </w:r>
    </w:p>
    <w:p w14:paraId="51358B0B" w14:textId="77777777" w:rsidR="005114DC" w:rsidRPr="007142B0" w:rsidRDefault="005114DC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7FC4C70D" w14:textId="0CB9DAF8" w:rsidR="002F334A" w:rsidRDefault="00923D22" w:rsidP="006A5271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40297067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10C9E601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2C896BE3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2EFCADCC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180F84F8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lastRenderedPageBreak/>
        <w:t>_______________</w:t>
      </w:r>
    </w:p>
    <w:p w14:paraId="66B06495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718717FE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39970427" w14:textId="77777777" w:rsidR="00923D22" w:rsidRDefault="00923D22" w:rsidP="00923D22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>_______________</w:t>
      </w:r>
    </w:p>
    <w:p w14:paraId="606CDC20" w14:textId="0FC2E56F" w:rsidR="0081694E" w:rsidRPr="00636553" w:rsidRDefault="0081694E" w:rsidP="006A5271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color w:val="FF0000"/>
          <w:sz w:val="24"/>
          <w:szCs w:val="24"/>
        </w:rPr>
      </w:pPr>
      <w:r w:rsidRPr="00636553">
        <w:rPr>
          <w:rFonts w:ascii="Calibri" w:hAnsi="Calibri" w:cs="Calibri"/>
          <w:color w:val="FF0000"/>
          <w:sz w:val="24"/>
          <w:szCs w:val="24"/>
        </w:rPr>
        <w:t xml:space="preserve">El </w:t>
      </w:r>
      <w:r w:rsidR="00ED57C4" w:rsidRPr="00636553">
        <w:rPr>
          <w:rFonts w:ascii="Calibri" w:hAnsi="Calibri" w:cs="Calibri"/>
          <w:color w:val="FF0000"/>
          <w:sz w:val="24"/>
          <w:szCs w:val="24"/>
        </w:rPr>
        <w:t>P</w:t>
      </w:r>
      <w:r w:rsidRPr="00636553">
        <w:rPr>
          <w:rFonts w:ascii="Calibri" w:hAnsi="Calibri" w:cs="Calibri"/>
          <w:color w:val="FF0000"/>
          <w:sz w:val="24"/>
          <w:szCs w:val="24"/>
        </w:rPr>
        <w:t>ersonero Estudiantil</w:t>
      </w:r>
    </w:p>
    <w:p w14:paraId="24A3B403" w14:textId="64A57C5B" w:rsidR="0081694E" w:rsidRDefault="0081694E" w:rsidP="006A5271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color w:val="FF0000"/>
          <w:sz w:val="24"/>
          <w:szCs w:val="24"/>
        </w:rPr>
      </w:pPr>
      <w:r w:rsidRPr="00636553">
        <w:rPr>
          <w:rFonts w:ascii="Calibri" w:hAnsi="Calibri" w:cs="Calibri"/>
          <w:color w:val="FF0000"/>
          <w:sz w:val="24"/>
          <w:szCs w:val="24"/>
        </w:rPr>
        <w:t>El Repres</w:t>
      </w:r>
      <w:r w:rsidR="00ED57C4" w:rsidRPr="00636553">
        <w:rPr>
          <w:rFonts w:ascii="Calibri" w:hAnsi="Calibri" w:cs="Calibri"/>
          <w:color w:val="FF0000"/>
          <w:sz w:val="24"/>
          <w:szCs w:val="24"/>
        </w:rPr>
        <w:t>entante del Consejo de Padres</w:t>
      </w:r>
    </w:p>
    <w:p w14:paraId="3BA0A79E" w14:textId="35DE7FC4" w:rsidR="00121803" w:rsidRPr="00636553" w:rsidRDefault="00121803" w:rsidP="006A5271">
      <w:pPr>
        <w:pStyle w:val="Prrafodelista"/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Calibri" w:hAnsi="Calibri" w:cs="Calibri"/>
          <w:color w:val="FF0000"/>
          <w:sz w:val="24"/>
          <w:szCs w:val="24"/>
        </w:rPr>
      </w:pPr>
      <w:r>
        <w:rPr>
          <w:rFonts w:ascii="Calibri" w:hAnsi="Calibri" w:cs="Calibri"/>
          <w:color w:val="FF0000"/>
          <w:sz w:val="24"/>
          <w:szCs w:val="24"/>
        </w:rPr>
        <w:t>Representante de los docentes</w:t>
      </w:r>
    </w:p>
    <w:p w14:paraId="6AC87AB1" w14:textId="77777777" w:rsidR="007B051C" w:rsidRDefault="007B051C" w:rsidP="00ED57C4">
      <w:pPr>
        <w:pStyle w:val="Prrafodelista"/>
        <w:spacing w:after="0" w:line="240" w:lineRule="auto"/>
        <w:ind w:left="0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2FAF5460" w14:textId="31674F8C" w:rsidR="00A22E61" w:rsidRPr="007142B0" w:rsidRDefault="00E54840" w:rsidP="00ED57C4">
      <w:pPr>
        <w:pStyle w:val="Prrafodelista"/>
        <w:spacing w:after="0" w:line="240" w:lineRule="auto"/>
        <w:ind w:left="0"/>
        <w:jc w:val="both"/>
        <w:rPr>
          <w:rFonts w:ascii="Calibri" w:hAnsi="Calibri" w:cs="Calibri"/>
          <w:sz w:val="24"/>
          <w:szCs w:val="24"/>
        </w:rPr>
      </w:pPr>
      <w:r w:rsidRPr="00665B68">
        <w:rPr>
          <w:rFonts w:ascii="Calibri" w:hAnsi="Calibri" w:cs="Calibri"/>
          <w:b/>
          <w:bCs/>
          <w:sz w:val="24"/>
          <w:szCs w:val="24"/>
        </w:rPr>
        <w:t>Parágrafo 1</w:t>
      </w:r>
      <w:r>
        <w:rPr>
          <w:rFonts w:ascii="Calibri" w:hAnsi="Calibri" w:cs="Calibri"/>
          <w:sz w:val="24"/>
          <w:szCs w:val="24"/>
        </w:rPr>
        <w:t xml:space="preserve">. </w:t>
      </w:r>
      <w:r w:rsidR="00912D2A">
        <w:rPr>
          <w:rFonts w:ascii="Calibri" w:hAnsi="Calibri" w:cs="Calibri"/>
          <w:sz w:val="24"/>
          <w:szCs w:val="24"/>
        </w:rPr>
        <w:t xml:space="preserve">Se podrá convocar en </w:t>
      </w:r>
      <w:r>
        <w:rPr>
          <w:rFonts w:ascii="Calibri" w:hAnsi="Calibri" w:cs="Calibri"/>
          <w:sz w:val="24"/>
          <w:szCs w:val="24"/>
        </w:rPr>
        <w:t>calidad de invit</w:t>
      </w:r>
      <w:r w:rsidR="00665B68">
        <w:rPr>
          <w:rFonts w:ascii="Calibri" w:hAnsi="Calibri" w:cs="Calibri"/>
          <w:sz w:val="24"/>
          <w:szCs w:val="24"/>
        </w:rPr>
        <w:t>ados</w:t>
      </w:r>
      <w:r>
        <w:rPr>
          <w:rFonts w:ascii="Calibri" w:hAnsi="Calibri" w:cs="Calibri"/>
          <w:sz w:val="24"/>
          <w:szCs w:val="24"/>
        </w:rPr>
        <w:t xml:space="preserve"> a las reuniones</w:t>
      </w:r>
      <w:r w:rsidR="00912D2A">
        <w:rPr>
          <w:rFonts w:ascii="Calibri" w:hAnsi="Calibri" w:cs="Calibri"/>
          <w:sz w:val="24"/>
          <w:szCs w:val="24"/>
        </w:rPr>
        <w:t xml:space="preserve"> del </w:t>
      </w:r>
      <w:r w:rsidR="00923D22">
        <w:rPr>
          <w:rFonts w:ascii="Calibri" w:hAnsi="Calibri" w:cs="Calibri"/>
          <w:sz w:val="24"/>
          <w:szCs w:val="24"/>
        </w:rPr>
        <w:t>Comité, a</w:t>
      </w:r>
      <w:r>
        <w:rPr>
          <w:rFonts w:ascii="Calibri" w:hAnsi="Calibri" w:cs="Calibri"/>
          <w:sz w:val="24"/>
          <w:szCs w:val="24"/>
        </w:rPr>
        <w:t xml:space="preserve"> </w:t>
      </w:r>
      <w:r w:rsidR="00665B68">
        <w:rPr>
          <w:rFonts w:ascii="Calibri" w:hAnsi="Calibri" w:cs="Calibri"/>
          <w:sz w:val="24"/>
          <w:szCs w:val="24"/>
        </w:rPr>
        <w:t xml:space="preserve">profesionales </w:t>
      </w:r>
      <w:r>
        <w:rPr>
          <w:rFonts w:ascii="Calibri" w:hAnsi="Calibri" w:cs="Calibri"/>
          <w:sz w:val="24"/>
          <w:szCs w:val="24"/>
        </w:rPr>
        <w:t xml:space="preserve">y </w:t>
      </w:r>
      <w:r w:rsidR="00665B68">
        <w:rPr>
          <w:rFonts w:ascii="Calibri" w:hAnsi="Calibri" w:cs="Calibri"/>
          <w:sz w:val="24"/>
          <w:szCs w:val="24"/>
        </w:rPr>
        <w:t>estamentos que se consideren pertinentes, conforme el tema a tratar.</w:t>
      </w:r>
    </w:p>
    <w:p w14:paraId="75BE7ABB" w14:textId="77777777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1E34CD7A" w14:textId="27775417" w:rsidR="00A22E61" w:rsidRDefault="00A22E61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 xml:space="preserve">Artículo </w:t>
      </w:r>
      <w:r w:rsidR="00ED57C4">
        <w:rPr>
          <w:rFonts w:ascii="Calibri" w:hAnsi="Calibri" w:cs="Calibri"/>
          <w:b/>
          <w:bCs/>
          <w:sz w:val="24"/>
          <w:szCs w:val="24"/>
        </w:rPr>
        <w:t>3</w:t>
      </w:r>
      <w:r w:rsidRPr="007142B0">
        <w:rPr>
          <w:rFonts w:ascii="Calibri" w:hAnsi="Calibri" w:cs="Calibri"/>
          <w:b/>
          <w:bCs/>
          <w:sz w:val="24"/>
          <w:szCs w:val="24"/>
        </w:rPr>
        <w:t xml:space="preserve">º. Funciones del </w:t>
      </w:r>
      <w:r w:rsidR="005C2FEB" w:rsidRPr="007142B0">
        <w:rPr>
          <w:rFonts w:ascii="Calibri" w:hAnsi="Calibri" w:cs="Calibri"/>
          <w:b/>
          <w:bCs/>
          <w:sz w:val="24"/>
          <w:szCs w:val="24"/>
        </w:rPr>
        <w:t>C</w:t>
      </w:r>
      <w:r w:rsidRPr="007142B0">
        <w:rPr>
          <w:rFonts w:ascii="Calibri" w:hAnsi="Calibri" w:cs="Calibri"/>
          <w:b/>
          <w:bCs/>
          <w:sz w:val="24"/>
          <w:szCs w:val="24"/>
        </w:rPr>
        <w:t>omité.</w:t>
      </w:r>
      <w:r w:rsidRPr="007142B0">
        <w:rPr>
          <w:rFonts w:ascii="Calibri" w:hAnsi="Calibri" w:cs="Calibri"/>
          <w:sz w:val="24"/>
          <w:szCs w:val="24"/>
        </w:rPr>
        <w:t xml:space="preserve"> El </w:t>
      </w:r>
      <w:r w:rsidR="00D775F3">
        <w:rPr>
          <w:rFonts w:ascii="Calibri" w:hAnsi="Calibri" w:cs="Calibri"/>
          <w:sz w:val="24"/>
          <w:szCs w:val="24"/>
        </w:rPr>
        <w:t>C</w:t>
      </w:r>
      <w:r w:rsidRPr="007142B0">
        <w:rPr>
          <w:rFonts w:ascii="Calibri" w:hAnsi="Calibri" w:cs="Calibri"/>
          <w:sz w:val="24"/>
          <w:szCs w:val="24"/>
        </w:rPr>
        <w:t>omité para la implementación del Plan de Alternancia Educativa, ejercerá las siguientes funciones:</w:t>
      </w:r>
    </w:p>
    <w:p w14:paraId="27E1CF72" w14:textId="77777777" w:rsidR="00AF0E97" w:rsidRPr="007142B0" w:rsidRDefault="00AF0E97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2E7BC9DD" w14:textId="77777777" w:rsidR="00923D22" w:rsidRDefault="00A22E61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sz w:val="24"/>
          <w:szCs w:val="24"/>
        </w:rPr>
        <w:t>Promover la participación de la comunidad educ</w:t>
      </w:r>
      <w:r w:rsidR="00E93564" w:rsidRPr="007142B0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 xml:space="preserve">tiva para la gestión e implementación del </w:t>
      </w:r>
      <w:r w:rsidR="00E25FDA">
        <w:rPr>
          <w:rFonts w:ascii="Calibri" w:hAnsi="Calibri" w:cs="Calibri"/>
          <w:sz w:val="24"/>
          <w:szCs w:val="24"/>
        </w:rPr>
        <w:t>P</w:t>
      </w:r>
      <w:r w:rsidRPr="007142B0">
        <w:rPr>
          <w:rFonts w:ascii="Calibri" w:hAnsi="Calibri" w:cs="Calibri"/>
          <w:sz w:val="24"/>
          <w:szCs w:val="24"/>
        </w:rPr>
        <w:t xml:space="preserve">lan de </w:t>
      </w:r>
      <w:r w:rsidR="00E25FDA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>lt</w:t>
      </w:r>
      <w:r w:rsidR="00E93564" w:rsidRPr="007142B0">
        <w:rPr>
          <w:rFonts w:ascii="Calibri" w:hAnsi="Calibri" w:cs="Calibri"/>
          <w:sz w:val="24"/>
          <w:szCs w:val="24"/>
        </w:rPr>
        <w:t xml:space="preserve">ernancia </w:t>
      </w:r>
      <w:r w:rsidRPr="007142B0">
        <w:rPr>
          <w:rFonts w:ascii="Calibri" w:hAnsi="Calibri" w:cs="Calibri"/>
          <w:sz w:val="24"/>
          <w:szCs w:val="24"/>
        </w:rPr>
        <w:t>Educ</w:t>
      </w:r>
      <w:r w:rsidR="00E93564" w:rsidRPr="007142B0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>tiva.</w:t>
      </w:r>
    </w:p>
    <w:p w14:paraId="34AF31F5" w14:textId="77777777" w:rsidR="00923D22" w:rsidRDefault="001A292A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sz w:val="24"/>
          <w:szCs w:val="24"/>
        </w:rPr>
        <w:t xml:space="preserve">Liderar el Plan de Alternancia Educativa en sus fases de Planeación y alistamiento, </w:t>
      </w:r>
      <w:r w:rsidR="00923D22" w:rsidRPr="00923D22">
        <w:rPr>
          <w:rFonts w:ascii="Calibri" w:hAnsi="Calibri" w:cs="Calibri"/>
          <w:sz w:val="24"/>
          <w:szCs w:val="24"/>
        </w:rPr>
        <w:t>implementación, monitoreo</w:t>
      </w:r>
      <w:r w:rsidR="007F75E5" w:rsidRPr="00923D22">
        <w:rPr>
          <w:rFonts w:ascii="Calibri" w:hAnsi="Calibri" w:cs="Calibri"/>
          <w:sz w:val="24"/>
          <w:szCs w:val="24"/>
        </w:rPr>
        <w:t xml:space="preserve">, </w:t>
      </w:r>
      <w:r w:rsidRPr="00923D22">
        <w:rPr>
          <w:rFonts w:ascii="Calibri" w:hAnsi="Calibri" w:cs="Calibri"/>
          <w:sz w:val="24"/>
          <w:szCs w:val="24"/>
        </w:rPr>
        <w:t xml:space="preserve">evaluación y seguimiento. </w:t>
      </w:r>
    </w:p>
    <w:p w14:paraId="15FB591D" w14:textId="77777777" w:rsidR="00923D22" w:rsidRDefault="00E93564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sz w:val="24"/>
          <w:szCs w:val="24"/>
        </w:rPr>
        <w:t xml:space="preserve">Realizar un análisis permanente con la </w:t>
      </w:r>
      <w:r w:rsidR="00ED57C4" w:rsidRPr="00923D22">
        <w:rPr>
          <w:rFonts w:ascii="Calibri" w:hAnsi="Calibri" w:cs="Calibri"/>
          <w:sz w:val="24"/>
          <w:szCs w:val="24"/>
        </w:rPr>
        <w:t xml:space="preserve">Secretaria de Educación Municipal y la </w:t>
      </w:r>
      <w:r w:rsidRPr="00923D22">
        <w:rPr>
          <w:rFonts w:ascii="Calibri" w:hAnsi="Calibri" w:cs="Calibri"/>
          <w:sz w:val="24"/>
          <w:szCs w:val="24"/>
        </w:rPr>
        <w:t>Secretaria de Salud Municipal, sobre el comportamiento del contagio y mantener unas estrategias de monitoreo y seguimiento de acuerdo con lo definido en el Plan de Alternancia.</w:t>
      </w:r>
      <w:r w:rsidR="00A22E61" w:rsidRPr="00923D22">
        <w:rPr>
          <w:rFonts w:ascii="Calibri" w:hAnsi="Calibri" w:cs="Calibri"/>
          <w:sz w:val="24"/>
          <w:szCs w:val="24"/>
        </w:rPr>
        <w:t xml:space="preserve"> </w:t>
      </w:r>
    </w:p>
    <w:p w14:paraId="59D711B8" w14:textId="77777777" w:rsidR="00923D22" w:rsidRDefault="00E25FDA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sz w:val="24"/>
          <w:szCs w:val="24"/>
        </w:rPr>
        <w:t xml:space="preserve">Definir acciones de acompañamiento a los </w:t>
      </w:r>
      <w:r w:rsidR="007F75E5" w:rsidRPr="00923D22">
        <w:rPr>
          <w:rFonts w:ascii="Calibri" w:hAnsi="Calibri" w:cs="Calibri"/>
          <w:sz w:val="24"/>
          <w:szCs w:val="24"/>
        </w:rPr>
        <w:t>equipos de trabajo establecidos al interior de</w:t>
      </w:r>
      <w:r w:rsidR="002F334A" w:rsidRPr="00923D22">
        <w:rPr>
          <w:rFonts w:ascii="Calibri" w:hAnsi="Calibri" w:cs="Calibri"/>
          <w:sz w:val="24"/>
          <w:szCs w:val="24"/>
        </w:rPr>
        <w:t xml:space="preserve"> la I</w:t>
      </w:r>
      <w:r w:rsidR="004438BE" w:rsidRPr="00923D22">
        <w:rPr>
          <w:rFonts w:ascii="Calibri" w:hAnsi="Calibri" w:cs="Calibri"/>
          <w:sz w:val="24"/>
          <w:szCs w:val="24"/>
        </w:rPr>
        <w:t xml:space="preserve">nstitución </w:t>
      </w:r>
      <w:r w:rsidR="00923D22" w:rsidRPr="00923D22">
        <w:rPr>
          <w:rFonts w:ascii="Calibri" w:hAnsi="Calibri" w:cs="Calibri"/>
          <w:sz w:val="24"/>
          <w:szCs w:val="24"/>
        </w:rPr>
        <w:t>Educativa, frente</w:t>
      </w:r>
      <w:r w:rsidRPr="00923D22">
        <w:rPr>
          <w:rFonts w:ascii="Calibri" w:hAnsi="Calibri" w:cs="Calibri"/>
          <w:sz w:val="24"/>
          <w:szCs w:val="24"/>
        </w:rPr>
        <w:t xml:space="preserve"> a aspectos técnicos y administrativos para la implementación del proceso de retorno.</w:t>
      </w:r>
    </w:p>
    <w:p w14:paraId="528702EC" w14:textId="77777777" w:rsidR="00923D22" w:rsidRDefault="001A292A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sz w:val="24"/>
          <w:szCs w:val="24"/>
        </w:rPr>
        <w:t xml:space="preserve">Revisar y actualizar la caracterización de bioseguridad institucional, </w:t>
      </w:r>
      <w:r w:rsidR="004B6DBA" w:rsidRPr="00923D22">
        <w:rPr>
          <w:rFonts w:ascii="Calibri" w:hAnsi="Calibri" w:cs="Calibri"/>
          <w:sz w:val="24"/>
          <w:szCs w:val="24"/>
        </w:rPr>
        <w:t xml:space="preserve">disponibilidad </w:t>
      </w:r>
      <w:r w:rsidRPr="00923D22">
        <w:rPr>
          <w:rFonts w:ascii="Calibri" w:hAnsi="Calibri" w:cs="Calibri"/>
          <w:sz w:val="24"/>
          <w:szCs w:val="24"/>
        </w:rPr>
        <w:t>del personal, de los estudiantes y de las familias, y del personal</w:t>
      </w:r>
      <w:r w:rsidR="007F75E5" w:rsidRPr="00923D22">
        <w:rPr>
          <w:rFonts w:ascii="Calibri" w:hAnsi="Calibri" w:cs="Calibri"/>
          <w:sz w:val="24"/>
          <w:szCs w:val="24"/>
        </w:rPr>
        <w:t>.</w:t>
      </w:r>
    </w:p>
    <w:p w14:paraId="05D8EA2E" w14:textId="77777777" w:rsidR="00923D22" w:rsidRDefault="00E93564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sz w:val="24"/>
          <w:szCs w:val="24"/>
        </w:rPr>
        <w:t>Dar a conocer periódicamente a toda</w:t>
      </w:r>
      <w:r w:rsidR="00ED57C4" w:rsidRPr="00923D22">
        <w:rPr>
          <w:rFonts w:ascii="Calibri" w:hAnsi="Calibri" w:cs="Calibri"/>
          <w:sz w:val="24"/>
          <w:szCs w:val="24"/>
        </w:rPr>
        <w:t xml:space="preserve"> la Comunidad Educativa</w:t>
      </w:r>
      <w:r w:rsidRPr="00923D22">
        <w:rPr>
          <w:rFonts w:ascii="Calibri" w:hAnsi="Calibri" w:cs="Calibri"/>
          <w:sz w:val="24"/>
          <w:szCs w:val="24"/>
        </w:rPr>
        <w:t xml:space="preserve"> en general, los avances en materia de implementación del Plan de Alternancia</w:t>
      </w:r>
      <w:r w:rsidR="00ED57C4" w:rsidRPr="00923D22">
        <w:rPr>
          <w:rFonts w:ascii="Calibri" w:hAnsi="Calibri" w:cs="Calibri"/>
          <w:sz w:val="24"/>
          <w:szCs w:val="24"/>
        </w:rPr>
        <w:t xml:space="preserve"> Institucional</w:t>
      </w:r>
      <w:r w:rsidRPr="00923D22">
        <w:rPr>
          <w:rFonts w:ascii="Calibri" w:hAnsi="Calibri" w:cs="Calibri"/>
          <w:sz w:val="24"/>
          <w:szCs w:val="24"/>
        </w:rPr>
        <w:t xml:space="preserve">, en el marco del </w:t>
      </w:r>
      <w:r w:rsidR="001A292A" w:rsidRPr="00923D22">
        <w:rPr>
          <w:rFonts w:ascii="Calibri" w:hAnsi="Calibri" w:cs="Calibri"/>
          <w:sz w:val="24"/>
          <w:szCs w:val="24"/>
        </w:rPr>
        <w:t>P</w:t>
      </w:r>
      <w:r w:rsidRPr="00923D22">
        <w:rPr>
          <w:rFonts w:ascii="Calibri" w:hAnsi="Calibri" w:cs="Calibri"/>
          <w:sz w:val="24"/>
          <w:szCs w:val="24"/>
        </w:rPr>
        <w:t xml:space="preserve">lan de </w:t>
      </w:r>
      <w:r w:rsidR="001A292A" w:rsidRPr="00923D22">
        <w:rPr>
          <w:rFonts w:ascii="Calibri" w:hAnsi="Calibri" w:cs="Calibri"/>
          <w:sz w:val="24"/>
          <w:szCs w:val="24"/>
        </w:rPr>
        <w:t>C</w:t>
      </w:r>
      <w:r w:rsidRPr="00923D22">
        <w:rPr>
          <w:rFonts w:ascii="Calibri" w:hAnsi="Calibri" w:cs="Calibri"/>
          <w:sz w:val="24"/>
          <w:szCs w:val="24"/>
        </w:rPr>
        <w:t>omunicaciones establecido</w:t>
      </w:r>
      <w:r w:rsidR="004438BE" w:rsidRPr="00923D22">
        <w:rPr>
          <w:rFonts w:ascii="Calibri" w:hAnsi="Calibri" w:cs="Calibri"/>
          <w:sz w:val="24"/>
          <w:szCs w:val="24"/>
        </w:rPr>
        <w:t xml:space="preserve"> en la Institución.</w:t>
      </w:r>
    </w:p>
    <w:p w14:paraId="20884B7F" w14:textId="31DCFCBF" w:rsidR="00E93564" w:rsidRPr="00923D22" w:rsidRDefault="00E93564" w:rsidP="00923D22">
      <w:pPr>
        <w:pStyle w:val="Prrafodelista"/>
        <w:numPr>
          <w:ilvl w:val="0"/>
          <w:numId w:val="3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sz w:val="24"/>
          <w:szCs w:val="24"/>
        </w:rPr>
        <w:t xml:space="preserve">Definir actividades específicas para hacer seguimiento de forma permanente a las condiciones de la </w:t>
      </w:r>
      <w:r w:rsidR="005C2FEB" w:rsidRPr="00923D22">
        <w:rPr>
          <w:rFonts w:ascii="Calibri" w:hAnsi="Calibri" w:cs="Calibri"/>
          <w:sz w:val="24"/>
          <w:szCs w:val="24"/>
        </w:rPr>
        <w:t>prestación del</w:t>
      </w:r>
      <w:r w:rsidRPr="00923D22">
        <w:rPr>
          <w:rFonts w:ascii="Calibri" w:hAnsi="Calibri" w:cs="Calibri"/>
          <w:sz w:val="24"/>
          <w:szCs w:val="24"/>
        </w:rPr>
        <w:t xml:space="preserve"> servicio educativo y la implementación de los protocolos de bioseguridad </w:t>
      </w:r>
      <w:r w:rsidR="005C2FEB" w:rsidRPr="00923D22">
        <w:rPr>
          <w:rFonts w:ascii="Calibri" w:hAnsi="Calibri" w:cs="Calibri"/>
          <w:sz w:val="24"/>
          <w:szCs w:val="24"/>
        </w:rPr>
        <w:t>que se adopten.</w:t>
      </w:r>
    </w:p>
    <w:p w14:paraId="4215E9C2" w14:textId="01DDD76A" w:rsidR="00A22E61" w:rsidRPr="007142B0" w:rsidRDefault="00A22E61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4F021FDB" w14:textId="06E7A922" w:rsidR="005C2FEB" w:rsidRPr="007142B0" w:rsidRDefault="005C2FEB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>Artículo 5º.</w:t>
      </w:r>
      <w:r w:rsidRPr="007142B0">
        <w:rPr>
          <w:rFonts w:ascii="Calibri" w:hAnsi="Calibri" w:cs="Calibri"/>
          <w:sz w:val="24"/>
          <w:szCs w:val="24"/>
        </w:rPr>
        <w:t xml:space="preserve"> De las reuniones del </w:t>
      </w:r>
      <w:r w:rsidR="00ED57C4">
        <w:rPr>
          <w:rFonts w:ascii="Calibri" w:hAnsi="Calibri" w:cs="Calibri"/>
          <w:sz w:val="24"/>
          <w:szCs w:val="24"/>
        </w:rPr>
        <w:t>C</w:t>
      </w:r>
      <w:r w:rsidRPr="007142B0">
        <w:rPr>
          <w:rFonts w:ascii="Calibri" w:hAnsi="Calibri" w:cs="Calibri"/>
          <w:sz w:val="24"/>
          <w:szCs w:val="24"/>
        </w:rPr>
        <w:t xml:space="preserve">omité. </w:t>
      </w:r>
      <w:r w:rsidR="00ED57C4">
        <w:rPr>
          <w:rFonts w:ascii="Calibri" w:hAnsi="Calibri" w:cs="Calibri"/>
          <w:sz w:val="24"/>
          <w:szCs w:val="24"/>
        </w:rPr>
        <w:t>El C</w:t>
      </w:r>
      <w:r w:rsidRPr="007142B0">
        <w:rPr>
          <w:rFonts w:ascii="Calibri" w:hAnsi="Calibri" w:cs="Calibri"/>
          <w:sz w:val="24"/>
          <w:szCs w:val="24"/>
        </w:rPr>
        <w:t>omité se podrá reunir de manera ordinaria, según sea el caso, así:</w:t>
      </w:r>
    </w:p>
    <w:p w14:paraId="4E51F9E1" w14:textId="77777777" w:rsidR="00923D22" w:rsidRDefault="005C2FEB" w:rsidP="00923D22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>Reuniones ordinarias:</w:t>
      </w:r>
      <w:r w:rsidRPr="007142B0">
        <w:rPr>
          <w:rFonts w:ascii="Calibri" w:hAnsi="Calibri" w:cs="Calibri"/>
          <w:sz w:val="24"/>
          <w:szCs w:val="24"/>
        </w:rPr>
        <w:t xml:space="preserve"> estas serán convocadas tres días corrientes, antes del desarrollo de </w:t>
      </w:r>
      <w:proofErr w:type="gramStart"/>
      <w:r w:rsidRPr="007142B0">
        <w:rPr>
          <w:rFonts w:ascii="Calibri" w:hAnsi="Calibri" w:cs="Calibri"/>
          <w:sz w:val="24"/>
          <w:szCs w:val="24"/>
        </w:rPr>
        <w:t>la misma</w:t>
      </w:r>
      <w:proofErr w:type="gramEnd"/>
      <w:r w:rsidRPr="007142B0">
        <w:rPr>
          <w:rFonts w:ascii="Calibri" w:hAnsi="Calibri" w:cs="Calibri"/>
          <w:sz w:val="24"/>
          <w:szCs w:val="24"/>
        </w:rPr>
        <w:t xml:space="preserve">, mediante </w:t>
      </w:r>
      <w:r w:rsidR="001A292A">
        <w:rPr>
          <w:rFonts w:ascii="Calibri" w:hAnsi="Calibri" w:cs="Calibri"/>
          <w:sz w:val="24"/>
          <w:szCs w:val="24"/>
        </w:rPr>
        <w:t xml:space="preserve">comunicación </w:t>
      </w:r>
      <w:r w:rsidR="001A292A" w:rsidRPr="007142B0">
        <w:rPr>
          <w:rFonts w:ascii="Calibri" w:hAnsi="Calibri" w:cs="Calibri"/>
          <w:sz w:val="24"/>
          <w:szCs w:val="24"/>
        </w:rPr>
        <w:t>dirigido</w:t>
      </w:r>
      <w:r w:rsidRPr="007142B0">
        <w:rPr>
          <w:rFonts w:ascii="Calibri" w:hAnsi="Calibri" w:cs="Calibri"/>
          <w:sz w:val="24"/>
          <w:szCs w:val="24"/>
        </w:rPr>
        <w:t xml:space="preserve"> a l</w:t>
      </w:r>
      <w:r w:rsidR="00ED57C4">
        <w:rPr>
          <w:rFonts w:ascii="Calibri" w:hAnsi="Calibri" w:cs="Calibri"/>
          <w:sz w:val="24"/>
          <w:szCs w:val="24"/>
        </w:rPr>
        <w:t xml:space="preserve">os integrantes, </w:t>
      </w:r>
      <w:r w:rsidR="001A292A" w:rsidRPr="007142B0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 xml:space="preserve"> través de medios físicos certificados o correo electrónico registrado en la base de datos de integrantes del Comité del Plan de Alternancia.</w:t>
      </w:r>
    </w:p>
    <w:p w14:paraId="3EDF9EE9" w14:textId="3DD277FD" w:rsidR="005C2FEB" w:rsidRPr="00923D22" w:rsidRDefault="005C2FEB" w:rsidP="00923D22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923D22">
        <w:rPr>
          <w:rFonts w:ascii="Calibri" w:hAnsi="Calibri" w:cs="Calibri"/>
          <w:b/>
          <w:bCs/>
          <w:sz w:val="24"/>
          <w:szCs w:val="24"/>
        </w:rPr>
        <w:t>Reuniones extraordinarias:</w:t>
      </w:r>
      <w:r w:rsidRPr="00923D22">
        <w:rPr>
          <w:rFonts w:ascii="Calibri" w:hAnsi="Calibri" w:cs="Calibri"/>
          <w:sz w:val="24"/>
          <w:szCs w:val="24"/>
        </w:rPr>
        <w:t xml:space="preserve"> Se convocar</w:t>
      </w:r>
      <w:r w:rsidR="001A292A" w:rsidRPr="00923D22">
        <w:rPr>
          <w:rFonts w:ascii="Calibri" w:hAnsi="Calibri" w:cs="Calibri"/>
          <w:sz w:val="24"/>
          <w:szCs w:val="24"/>
        </w:rPr>
        <w:t xml:space="preserve">án </w:t>
      </w:r>
      <w:r w:rsidRPr="00923D22">
        <w:rPr>
          <w:rFonts w:ascii="Calibri" w:hAnsi="Calibri" w:cs="Calibri"/>
          <w:sz w:val="24"/>
          <w:szCs w:val="24"/>
        </w:rPr>
        <w:t xml:space="preserve">hasta 24 horas antes, según el carácter de la emergencia presentada y valorada por la </w:t>
      </w:r>
      <w:r w:rsidR="00C570DD" w:rsidRPr="00923D22">
        <w:rPr>
          <w:rFonts w:ascii="Calibri" w:hAnsi="Calibri" w:cs="Calibri"/>
          <w:sz w:val="24"/>
          <w:szCs w:val="24"/>
        </w:rPr>
        <w:t xml:space="preserve">Rectoría </w:t>
      </w:r>
      <w:r w:rsidR="007F75E5" w:rsidRPr="00923D22">
        <w:rPr>
          <w:rFonts w:ascii="Calibri" w:hAnsi="Calibri" w:cs="Calibri"/>
          <w:sz w:val="24"/>
          <w:szCs w:val="24"/>
        </w:rPr>
        <w:t>de</w:t>
      </w:r>
      <w:r w:rsidR="004438BE" w:rsidRPr="00923D22">
        <w:rPr>
          <w:rFonts w:ascii="Calibri" w:hAnsi="Calibri" w:cs="Calibri"/>
          <w:sz w:val="24"/>
          <w:szCs w:val="24"/>
        </w:rPr>
        <w:t xml:space="preserve"> la Institución</w:t>
      </w:r>
      <w:r w:rsidR="00ED57C4" w:rsidRPr="00923D22">
        <w:rPr>
          <w:rFonts w:ascii="Calibri" w:hAnsi="Calibri" w:cs="Calibri"/>
          <w:sz w:val="24"/>
          <w:szCs w:val="24"/>
        </w:rPr>
        <w:t>.</w:t>
      </w:r>
    </w:p>
    <w:p w14:paraId="62177C07" w14:textId="77777777" w:rsidR="00B671FA" w:rsidRDefault="00B671FA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4F2CE978" w14:textId="3EB287FB" w:rsidR="005C2FEB" w:rsidRPr="007142B0" w:rsidRDefault="005C2FEB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 xml:space="preserve">Artículo 6º. De la aprobación de el Plan de Alternancia Educativa  </w:t>
      </w:r>
    </w:p>
    <w:p w14:paraId="0340C53D" w14:textId="62D4FD4E" w:rsidR="005C2FEB" w:rsidRPr="007142B0" w:rsidRDefault="005C2FEB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sz w:val="24"/>
          <w:szCs w:val="24"/>
        </w:rPr>
        <w:t xml:space="preserve">El Plan de </w:t>
      </w:r>
      <w:r w:rsidR="00ED57C4">
        <w:rPr>
          <w:rFonts w:ascii="Calibri" w:hAnsi="Calibri" w:cs="Calibri"/>
          <w:sz w:val="24"/>
          <w:szCs w:val="24"/>
        </w:rPr>
        <w:t>Trabajo y el documento que sistematiza el Plan de A</w:t>
      </w:r>
      <w:r w:rsidRPr="007142B0">
        <w:rPr>
          <w:rFonts w:ascii="Calibri" w:hAnsi="Calibri" w:cs="Calibri"/>
          <w:sz w:val="24"/>
          <w:szCs w:val="24"/>
        </w:rPr>
        <w:t>lternancia Educ</w:t>
      </w:r>
      <w:r w:rsidR="006A5271" w:rsidRPr="007142B0">
        <w:rPr>
          <w:rFonts w:ascii="Calibri" w:hAnsi="Calibri" w:cs="Calibri"/>
          <w:sz w:val="24"/>
          <w:szCs w:val="24"/>
        </w:rPr>
        <w:t>a</w:t>
      </w:r>
      <w:r w:rsidRPr="007142B0">
        <w:rPr>
          <w:rFonts w:ascii="Calibri" w:hAnsi="Calibri" w:cs="Calibri"/>
          <w:sz w:val="24"/>
          <w:szCs w:val="24"/>
        </w:rPr>
        <w:t>tiva, una vez a</w:t>
      </w:r>
      <w:r w:rsidR="005114DC">
        <w:rPr>
          <w:rFonts w:ascii="Calibri" w:hAnsi="Calibri" w:cs="Calibri"/>
          <w:sz w:val="24"/>
          <w:szCs w:val="24"/>
        </w:rPr>
        <w:t xml:space="preserve">doptado </w:t>
      </w:r>
      <w:r w:rsidRPr="007142B0">
        <w:rPr>
          <w:rFonts w:ascii="Calibri" w:hAnsi="Calibri" w:cs="Calibri"/>
          <w:sz w:val="24"/>
          <w:szCs w:val="24"/>
        </w:rPr>
        <w:t xml:space="preserve">por el Comité, se </w:t>
      </w:r>
      <w:r w:rsidR="005114DC">
        <w:rPr>
          <w:rFonts w:ascii="Calibri" w:hAnsi="Calibri" w:cs="Calibri"/>
          <w:sz w:val="24"/>
          <w:szCs w:val="24"/>
        </w:rPr>
        <w:t xml:space="preserve">aplicará </w:t>
      </w:r>
      <w:r w:rsidR="006A5271" w:rsidRPr="007142B0">
        <w:rPr>
          <w:rFonts w:ascii="Calibri" w:hAnsi="Calibri" w:cs="Calibri"/>
          <w:sz w:val="24"/>
          <w:szCs w:val="24"/>
        </w:rPr>
        <w:t xml:space="preserve">de </w:t>
      </w:r>
      <w:r w:rsidRPr="007142B0">
        <w:rPr>
          <w:rFonts w:ascii="Calibri" w:hAnsi="Calibri" w:cs="Calibri"/>
          <w:sz w:val="24"/>
          <w:szCs w:val="24"/>
        </w:rPr>
        <w:t xml:space="preserve">manera </w:t>
      </w:r>
      <w:r w:rsidR="00665B68">
        <w:rPr>
          <w:rFonts w:ascii="Calibri" w:hAnsi="Calibri" w:cs="Calibri"/>
          <w:sz w:val="24"/>
          <w:szCs w:val="24"/>
        </w:rPr>
        <w:t>inmedi</w:t>
      </w:r>
      <w:r w:rsidR="009139E7">
        <w:rPr>
          <w:rFonts w:ascii="Calibri" w:hAnsi="Calibri" w:cs="Calibri"/>
          <w:sz w:val="24"/>
          <w:szCs w:val="24"/>
        </w:rPr>
        <w:t>ata</w:t>
      </w:r>
      <w:r w:rsidRPr="007142B0">
        <w:rPr>
          <w:rFonts w:ascii="Calibri" w:hAnsi="Calibri" w:cs="Calibri"/>
          <w:sz w:val="24"/>
          <w:szCs w:val="24"/>
        </w:rPr>
        <w:t xml:space="preserve"> y será </w:t>
      </w:r>
      <w:r w:rsidR="00665B68">
        <w:rPr>
          <w:rFonts w:ascii="Calibri" w:hAnsi="Calibri" w:cs="Calibri"/>
          <w:sz w:val="24"/>
          <w:szCs w:val="24"/>
        </w:rPr>
        <w:t xml:space="preserve">divulgado </w:t>
      </w:r>
      <w:r w:rsidR="00ED57C4">
        <w:rPr>
          <w:rFonts w:ascii="Calibri" w:hAnsi="Calibri" w:cs="Calibri"/>
          <w:sz w:val="24"/>
          <w:szCs w:val="24"/>
        </w:rPr>
        <w:t xml:space="preserve">a la comunidad educativa, por los medios habitualmente utilizados </w:t>
      </w:r>
      <w:r w:rsidR="005114DC">
        <w:rPr>
          <w:rFonts w:ascii="Calibri" w:hAnsi="Calibri" w:cs="Calibri"/>
          <w:sz w:val="24"/>
          <w:szCs w:val="24"/>
        </w:rPr>
        <w:t>por la I</w:t>
      </w:r>
      <w:r w:rsidR="004438BE">
        <w:rPr>
          <w:rFonts w:ascii="Calibri" w:hAnsi="Calibri" w:cs="Calibri"/>
          <w:sz w:val="24"/>
          <w:szCs w:val="24"/>
        </w:rPr>
        <w:t xml:space="preserve">nstitución para </w:t>
      </w:r>
      <w:r w:rsidR="008264E9">
        <w:rPr>
          <w:rFonts w:ascii="Calibri" w:hAnsi="Calibri" w:cs="Calibri"/>
          <w:sz w:val="24"/>
          <w:szCs w:val="24"/>
        </w:rPr>
        <w:t>informar a</w:t>
      </w:r>
      <w:r w:rsidR="00ED57C4">
        <w:rPr>
          <w:rFonts w:ascii="Calibri" w:hAnsi="Calibri" w:cs="Calibri"/>
          <w:sz w:val="24"/>
          <w:szCs w:val="24"/>
        </w:rPr>
        <w:t xml:space="preserve"> la comunidad educativa.</w:t>
      </w:r>
    </w:p>
    <w:p w14:paraId="5FC0FA55" w14:textId="77777777" w:rsidR="00B671FA" w:rsidRDefault="00B671FA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38D87426" w14:textId="39FDFC33" w:rsidR="006A5271" w:rsidRPr="007142B0" w:rsidRDefault="006A5271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>Artículo 7º. Duración</w:t>
      </w:r>
      <w:r w:rsidRPr="007142B0">
        <w:rPr>
          <w:rFonts w:ascii="Calibri" w:hAnsi="Calibri" w:cs="Calibri"/>
          <w:sz w:val="24"/>
          <w:szCs w:val="24"/>
        </w:rPr>
        <w:t xml:space="preserve">. El Comité de Alternancia </w:t>
      </w:r>
      <w:r w:rsidR="00123E2B" w:rsidRPr="007142B0">
        <w:rPr>
          <w:rFonts w:ascii="Calibri" w:hAnsi="Calibri" w:cs="Calibri"/>
          <w:sz w:val="24"/>
          <w:szCs w:val="24"/>
        </w:rPr>
        <w:t>Educativa,</w:t>
      </w:r>
      <w:r w:rsidRPr="007142B0">
        <w:rPr>
          <w:rFonts w:ascii="Calibri" w:hAnsi="Calibri" w:cs="Calibri"/>
          <w:sz w:val="24"/>
          <w:szCs w:val="24"/>
        </w:rPr>
        <w:t xml:space="preserve"> funcionará mientras permanezca la </w:t>
      </w:r>
      <w:r w:rsidR="00123E2B" w:rsidRPr="007142B0">
        <w:rPr>
          <w:rFonts w:ascii="Calibri" w:hAnsi="Calibri" w:cs="Calibri"/>
          <w:sz w:val="24"/>
          <w:szCs w:val="24"/>
        </w:rPr>
        <w:t>emergencia con</w:t>
      </w:r>
      <w:r w:rsidRPr="007142B0">
        <w:rPr>
          <w:rFonts w:ascii="Calibri" w:hAnsi="Calibri" w:cs="Calibri"/>
          <w:sz w:val="24"/>
          <w:szCs w:val="24"/>
        </w:rPr>
        <w:t xml:space="preserve"> ocasión del COVID 19, conforme lo decrete el gobierno nacional, contado a </w:t>
      </w:r>
      <w:r w:rsidR="00123E2B" w:rsidRPr="007142B0">
        <w:rPr>
          <w:rFonts w:ascii="Calibri" w:hAnsi="Calibri" w:cs="Calibri"/>
          <w:sz w:val="24"/>
          <w:szCs w:val="24"/>
        </w:rPr>
        <w:t>partir de</w:t>
      </w:r>
      <w:r w:rsidRPr="007142B0">
        <w:rPr>
          <w:rFonts w:ascii="Calibri" w:hAnsi="Calibri" w:cs="Calibri"/>
          <w:sz w:val="24"/>
          <w:szCs w:val="24"/>
        </w:rPr>
        <w:t xml:space="preserve"> la fecha de </w:t>
      </w:r>
      <w:r w:rsidR="00123E2B" w:rsidRPr="007142B0">
        <w:rPr>
          <w:rFonts w:ascii="Calibri" w:hAnsi="Calibri" w:cs="Calibri"/>
          <w:sz w:val="24"/>
          <w:szCs w:val="24"/>
        </w:rPr>
        <w:t>publicación de</w:t>
      </w:r>
      <w:r w:rsidR="00ED57C4">
        <w:rPr>
          <w:rFonts w:ascii="Calibri" w:hAnsi="Calibri" w:cs="Calibri"/>
          <w:sz w:val="24"/>
          <w:szCs w:val="24"/>
        </w:rPr>
        <w:t xml:space="preserve"> la presente resolución.</w:t>
      </w:r>
    </w:p>
    <w:p w14:paraId="5D63CB39" w14:textId="77777777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176AFBD5" w14:textId="77777777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3D337B96" w14:textId="77777777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067CC9C4" w14:textId="77777777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287296BF" w14:textId="7B18EE59" w:rsidR="006A5271" w:rsidRPr="007142B0" w:rsidRDefault="005114DC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b/>
          <w:bCs/>
          <w:sz w:val="24"/>
          <w:szCs w:val="24"/>
        </w:rPr>
        <w:t>A</w:t>
      </w:r>
      <w:r w:rsidR="006A5271" w:rsidRPr="007142B0">
        <w:rPr>
          <w:rFonts w:ascii="Calibri" w:hAnsi="Calibri" w:cs="Calibri"/>
          <w:b/>
          <w:bCs/>
          <w:sz w:val="24"/>
          <w:szCs w:val="24"/>
        </w:rPr>
        <w:t>rtículo 8º. Vigencia y recursos:</w:t>
      </w:r>
      <w:r w:rsidR="006A5271" w:rsidRPr="007142B0">
        <w:rPr>
          <w:rFonts w:ascii="Calibri" w:hAnsi="Calibri" w:cs="Calibri"/>
          <w:sz w:val="24"/>
          <w:szCs w:val="24"/>
        </w:rPr>
        <w:t xml:space="preserve"> Contra el presente acto administrativo no procede ningún recurso y entrará en vigencia a partir de su expedición.</w:t>
      </w:r>
    </w:p>
    <w:p w14:paraId="4DB97981" w14:textId="19DCBB68" w:rsidR="00C570DD" w:rsidRDefault="006A5271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 xml:space="preserve">                                                                      </w:t>
      </w:r>
    </w:p>
    <w:p w14:paraId="67E1BB3A" w14:textId="77777777" w:rsidR="00AF0E97" w:rsidRDefault="00185588" w:rsidP="00C570DD">
      <w:pPr>
        <w:spacing w:after="0" w:line="240" w:lineRule="auto"/>
        <w:jc w:val="center"/>
        <w:rPr>
          <w:rFonts w:ascii="Calibri" w:hAnsi="Calibri" w:cs="Calibri"/>
          <w:b/>
          <w:bCs/>
          <w:sz w:val="24"/>
          <w:szCs w:val="24"/>
        </w:rPr>
      </w:pPr>
      <w:r>
        <w:rPr>
          <w:rFonts w:ascii="Calibri" w:hAnsi="Calibri" w:cs="Calibri"/>
          <w:b/>
          <w:bCs/>
          <w:sz w:val="24"/>
          <w:szCs w:val="24"/>
        </w:rPr>
        <w:t xml:space="preserve">              </w:t>
      </w:r>
    </w:p>
    <w:p w14:paraId="2548D2DE" w14:textId="7C551A5F" w:rsidR="006A5271" w:rsidRPr="007142B0" w:rsidRDefault="00185588" w:rsidP="00C570DD">
      <w:pPr>
        <w:spacing w:after="0" w:line="240" w:lineRule="auto"/>
        <w:jc w:val="center"/>
        <w:rPr>
          <w:rFonts w:ascii="Calibri" w:hAnsi="Calibri" w:cs="Calibri"/>
          <w:b/>
          <w:bCs/>
          <w:sz w:val="24"/>
          <w:szCs w:val="24"/>
        </w:rPr>
      </w:pPr>
      <w:r>
        <w:rPr>
          <w:rFonts w:ascii="Calibri" w:hAnsi="Calibri" w:cs="Calibri"/>
          <w:b/>
          <w:bCs/>
          <w:sz w:val="24"/>
          <w:szCs w:val="24"/>
        </w:rPr>
        <w:t xml:space="preserve"> </w:t>
      </w:r>
      <w:r w:rsidR="000F474C">
        <w:rPr>
          <w:rFonts w:ascii="Calibri" w:hAnsi="Calibri" w:cs="Calibri"/>
          <w:b/>
          <w:bCs/>
          <w:sz w:val="24"/>
          <w:szCs w:val="24"/>
        </w:rPr>
        <w:t xml:space="preserve">PUBLÍQUESE, </w:t>
      </w:r>
      <w:r w:rsidR="006A5271" w:rsidRPr="007142B0">
        <w:rPr>
          <w:rFonts w:ascii="Calibri" w:hAnsi="Calibri" w:cs="Calibri"/>
          <w:b/>
          <w:bCs/>
          <w:sz w:val="24"/>
          <w:szCs w:val="24"/>
        </w:rPr>
        <w:t>COMUNÍQUESE Y CÚMPLASE</w:t>
      </w:r>
    </w:p>
    <w:p w14:paraId="3089B0DA" w14:textId="427715DA" w:rsidR="007B051C" w:rsidRDefault="007B051C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6D8E2D00" w14:textId="59D87EB4" w:rsidR="001F2AD0" w:rsidRDefault="001F2AD0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6181A90A" w14:textId="463EC2D1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70C4B220" w14:textId="77777777" w:rsidR="00AF0E97" w:rsidRDefault="00AF0E97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6AA3D7E8" w14:textId="56F1DFFF" w:rsidR="006A5271" w:rsidRPr="007142B0" w:rsidRDefault="006A5271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ab/>
      </w:r>
      <w:r w:rsidRPr="007142B0">
        <w:rPr>
          <w:rFonts w:ascii="Calibri" w:hAnsi="Calibri" w:cs="Calibri"/>
          <w:b/>
          <w:bCs/>
          <w:sz w:val="24"/>
          <w:szCs w:val="24"/>
        </w:rPr>
        <w:tab/>
      </w:r>
      <w:r w:rsidRPr="007142B0">
        <w:rPr>
          <w:rFonts w:ascii="Calibri" w:hAnsi="Calibri" w:cs="Calibri"/>
          <w:b/>
          <w:bCs/>
          <w:sz w:val="24"/>
          <w:szCs w:val="24"/>
        </w:rPr>
        <w:tab/>
      </w:r>
      <w:r w:rsidRPr="007142B0">
        <w:rPr>
          <w:rFonts w:ascii="Calibri" w:hAnsi="Calibri" w:cs="Calibri"/>
          <w:b/>
          <w:bCs/>
          <w:sz w:val="24"/>
          <w:szCs w:val="24"/>
        </w:rPr>
        <w:tab/>
      </w:r>
      <w:r w:rsidR="000F474C">
        <w:rPr>
          <w:rFonts w:ascii="Calibri" w:hAnsi="Calibri" w:cs="Calibri"/>
          <w:b/>
          <w:bCs/>
          <w:sz w:val="24"/>
          <w:szCs w:val="24"/>
        </w:rPr>
        <w:t xml:space="preserve">        </w:t>
      </w:r>
      <w:r w:rsidR="00185588">
        <w:rPr>
          <w:rFonts w:ascii="Calibri" w:hAnsi="Calibri" w:cs="Calibri"/>
          <w:b/>
          <w:bCs/>
          <w:sz w:val="24"/>
          <w:szCs w:val="24"/>
        </w:rPr>
        <w:t xml:space="preserve">     </w:t>
      </w:r>
      <w:r w:rsidRPr="007142B0">
        <w:rPr>
          <w:rFonts w:ascii="Calibri" w:hAnsi="Calibri" w:cs="Calibri"/>
          <w:b/>
          <w:bCs/>
          <w:sz w:val="24"/>
          <w:szCs w:val="24"/>
        </w:rPr>
        <w:t>________________________________________</w:t>
      </w:r>
      <w:r w:rsidR="000F474C">
        <w:rPr>
          <w:rFonts w:ascii="Calibri" w:hAnsi="Calibri" w:cs="Calibri"/>
          <w:b/>
          <w:bCs/>
          <w:sz w:val="24"/>
          <w:szCs w:val="24"/>
        </w:rPr>
        <w:t>____</w:t>
      </w:r>
    </w:p>
    <w:p w14:paraId="29D0AC9E" w14:textId="11794877" w:rsidR="006A5271" w:rsidRPr="008264E9" w:rsidRDefault="00D775F3" w:rsidP="006A5271">
      <w:pPr>
        <w:spacing w:after="0" w:line="240" w:lineRule="auto"/>
        <w:jc w:val="both"/>
        <w:rPr>
          <w:rFonts w:ascii="Calibri" w:hAnsi="Calibri" w:cs="Calibri"/>
          <w:b/>
          <w:bCs/>
          <w:sz w:val="28"/>
          <w:szCs w:val="28"/>
        </w:rPr>
      </w:pPr>
      <w:r w:rsidRPr="008264E9">
        <w:rPr>
          <w:rFonts w:ascii="Calibri" w:hAnsi="Calibri" w:cs="Calibri"/>
          <w:b/>
          <w:bCs/>
          <w:sz w:val="28"/>
          <w:szCs w:val="28"/>
        </w:rPr>
        <w:t xml:space="preserve">                                                                    </w:t>
      </w:r>
      <w:r w:rsidR="000F474C" w:rsidRPr="008264E9">
        <w:rPr>
          <w:rFonts w:ascii="Calibri" w:hAnsi="Calibri" w:cs="Calibri"/>
          <w:b/>
          <w:bCs/>
          <w:sz w:val="28"/>
          <w:szCs w:val="28"/>
        </w:rPr>
        <w:t xml:space="preserve">   </w:t>
      </w:r>
      <w:r w:rsidR="00923D22">
        <w:rPr>
          <w:rFonts w:ascii="Calibri" w:hAnsi="Calibri" w:cs="Calibri"/>
          <w:b/>
          <w:bCs/>
          <w:sz w:val="28"/>
          <w:szCs w:val="28"/>
        </w:rPr>
        <w:t>___________________</w:t>
      </w:r>
      <w:r w:rsidRPr="008264E9">
        <w:rPr>
          <w:rFonts w:ascii="Calibri" w:hAnsi="Calibri" w:cs="Calibri"/>
          <w:b/>
          <w:bCs/>
          <w:sz w:val="28"/>
          <w:szCs w:val="28"/>
        </w:rPr>
        <w:t xml:space="preserve">  </w:t>
      </w:r>
    </w:p>
    <w:p w14:paraId="30AA4B2D" w14:textId="73C2CA3F" w:rsidR="00C570DD" w:rsidRDefault="006A5271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  <w:r w:rsidRPr="007142B0">
        <w:rPr>
          <w:rFonts w:ascii="Calibri" w:hAnsi="Calibri" w:cs="Calibri"/>
          <w:b/>
          <w:bCs/>
          <w:sz w:val="24"/>
          <w:szCs w:val="24"/>
        </w:rPr>
        <w:t xml:space="preserve">  </w:t>
      </w:r>
      <w:r w:rsidR="00D775F3">
        <w:rPr>
          <w:rFonts w:ascii="Calibri" w:hAnsi="Calibri" w:cs="Calibri"/>
          <w:b/>
          <w:bCs/>
          <w:sz w:val="24"/>
          <w:szCs w:val="24"/>
        </w:rPr>
        <w:t xml:space="preserve">                                                       </w:t>
      </w:r>
      <w:r w:rsidR="000F474C">
        <w:rPr>
          <w:rFonts w:ascii="Calibri" w:hAnsi="Calibri" w:cs="Calibri"/>
          <w:b/>
          <w:bCs/>
          <w:sz w:val="24"/>
          <w:szCs w:val="24"/>
        </w:rPr>
        <w:t xml:space="preserve">           </w:t>
      </w:r>
      <w:r w:rsidR="00185588">
        <w:rPr>
          <w:rFonts w:ascii="Calibri" w:hAnsi="Calibri" w:cs="Calibri"/>
          <w:b/>
          <w:bCs/>
          <w:sz w:val="24"/>
          <w:szCs w:val="24"/>
        </w:rPr>
        <w:t xml:space="preserve">               </w:t>
      </w:r>
      <w:r w:rsidR="00C570DD">
        <w:rPr>
          <w:rFonts w:ascii="Calibri" w:hAnsi="Calibri" w:cs="Calibri"/>
          <w:b/>
          <w:bCs/>
          <w:sz w:val="24"/>
          <w:szCs w:val="24"/>
        </w:rPr>
        <w:t xml:space="preserve">Rector (a) IE </w:t>
      </w:r>
      <w:r w:rsidR="00923D22">
        <w:rPr>
          <w:rFonts w:ascii="Calibri" w:hAnsi="Calibri" w:cs="Calibri"/>
          <w:b/>
          <w:bCs/>
          <w:sz w:val="24"/>
          <w:szCs w:val="24"/>
        </w:rPr>
        <w:t>_________________</w:t>
      </w:r>
    </w:p>
    <w:p w14:paraId="17B7072D" w14:textId="52AF7863" w:rsidR="006A5271" w:rsidRPr="00C30E17" w:rsidRDefault="008264E9" w:rsidP="006A5271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30E17">
        <w:rPr>
          <w:rFonts w:ascii="Calibri" w:hAnsi="Calibri" w:cs="Calibri"/>
          <w:sz w:val="24"/>
          <w:szCs w:val="24"/>
        </w:rPr>
        <w:t xml:space="preserve">                                                             Municipio de San José de Cúcuta, Norte de Santander </w:t>
      </w:r>
    </w:p>
    <w:p w14:paraId="65352270" w14:textId="77777777" w:rsidR="001F2AD0" w:rsidRDefault="001F2AD0" w:rsidP="006A5271">
      <w:pPr>
        <w:spacing w:after="0" w:line="240" w:lineRule="auto"/>
        <w:jc w:val="both"/>
        <w:rPr>
          <w:rFonts w:ascii="Calibri" w:hAnsi="Calibri" w:cs="Calibri"/>
          <w:b/>
          <w:bCs/>
          <w:sz w:val="24"/>
          <w:szCs w:val="24"/>
        </w:rPr>
      </w:pPr>
    </w:p>
    <w:p w14:paraId="7B041C91" w14:textId="77777777" w:rsidR="00923D22" w:rsidRDefault="00923D22" w:rsidP="006A5271">
      <w:pPr>
        <w:spacing w:after="0" w:line="240" w:lineRule="auto"/>
        <w:jc w:val="both"/>
        <w:rPr>
          <w:rFonts w:ascii="Calibri" w:hAnsi="Calibri" w:cs="Calibri"/>
          <w:b/>
          <w:bCs/>
          <w:color w:val="FF0000"/>
          <w:sz w:val="40"/>
          <w:szCs w:val="40"/>
        </w:rPr>
      </w:pPr>
    </w:p>
    <w:p w14:paraId="1DB640DF" w14:textId="77777777" w:rsidR="00923D22" w:rsidRDefault="00923D22" w:rsidP="006A5271">
      <w:pPr>
        <w:spacing w:after="0" w:line="240" w:lineRule="auto"/>
        <w:jc w:val="both"/>
        <w:rPr>
          <w:rFonts w:ascii="Calibri" w:hAnsi="Calibri" w:cs="Calibri"/>
          <w:b/>
          <w:bCs/>
          <w:color w:val="FF0000"/>
          <w:sz w:val="40"/>
          <w:szCs w:val="40"/>
        </w:rPr>
      </w:pPr>
    </w:p>
    <w:p w14:paraId="3E33AE9B" w14:textId="67C8CEE6" w:rsidR="008B5697" w:rsidRPr="004438BE" w:rsidRDefault="008B5697" w:rsidP="006A5271">
      <w:pPr>
        <w:spacing w:after="0" w:line="240" w:lineRule="auto"/>
        <w:jc w:val="both"/>
        <w:rPr>
          <w:rFonts w:ascii="Calibri" w:hAnsi="Calibri" w:cs="Calibri"/>
          <w:b/>
          <w:bCs/>
          <w:color w:val="FF0000"/>
          <w:sz w:val="36"/>
          <w:szCs w:val="36"/>
        </w:rPr>
      </w:pPr>
      <w:r w:rsidRPr="004438BE">
        <w:rPr>
          <w:rFonts w:ascii="Calibri" w:hAnsi="Calibri" w:cs="Calibri"/>
          <w:b/>
          <w:bCs/>
          <w:color w:val="FF0000"/>
          <w:sz w:val="40"/>
          <w:szCs w:val="40"/>
        </w:rPr>
        <w:t>Nota:</w:t>
      </w:r>
      <w:r w:rsidRPr="004438BE">
        <w:rPr>
          <w:rFonts w:ascii="Calibri" w:hAnsi="Calibri" w:cs="Calibri"/>
          <w:b/>
          <w:bCs/>
          <w:color w:val="FF0000"/>
          <w:sz w:val="44"/>
          <w:szCs w:val="44"/>
        </w:rPr>
        <w:t xml:space="preserve"> </w:t>
      </w:r>
      <w:r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Si </w:t>
      </w:r>
      <w:r w:rsidR="005114DC"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la conformación </w:t>
      </w:r>
      <w:r w:rsidR="004438BE"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del Comité se </w:t>
      </w:r>
      <w:r w:rsidR="005114DC"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va a ser por medio de acta, se retoman </w:t>
      </w:r>
      <w:r w:rsidR="001F2AD0" w:rsidRPr="004438BE">
        <w:rPr>
          <w:rFonts w:ascii="Calibri" w:hAnsi="Calibri" w:cs="Calibri"/>
          <w:b/>
          <w:bCs/>
          <w:color w:val="FF0000"/>
          <w:sz w:val="36"/>
          <w:szCs w:val="36"/>
        </w:rPr>
        <w:t>los considerandos</w:t>
      </w:r>
      <w:r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, y todo el RESUELVE (artículos 1 al </w:t>
      </w:r>
      <w:r w:rsidR="007F75E5" w:rsidRPr="004438BE">
        <w:rPr>
          <w:rFonts w:ascii="Calibri" w:hAnsi="Calibri" w:cs="Calibri"/>
          <w:b/>
          <w:bCs/>
          <w:color w:val="FF0000"/>
          <w:sz w:val="36"/>
          <w:szCs w:val="36"/>
        </w:rPr>
        <w:t>8</w:t>
      </w:r>
      <w:r w:rsidRPr="004438BE">
        <w:rPr>
          <w:rFonts w:ascii="Calibri" w:hAnsi="Calibri" w:cs="Calibri"/>
          <w:b/>
          <w:bCs/>
          <w:color w:val="FF0000"/>
          <w:sz w:val="36"/>
          <w:szCs w:val="36"/>
        </w:rPr>
        <w:t>) y estructuran los textos correspondientes</w:t>
      </w:r>
      <w:r w:rsidR="007F75E5"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 en red</w:t>
      </w:r>
      <w:r w:rsidR="007B051C" w:rsidRPr="004438BE">
        <w:rPr>
          <w:rFonts w:ascii="Calibri" w:hAnsi="Calibri" w:cs="Calibri"/>
          <w:b/>
          <w:bCs/>
          <w:color w:val="FF0000"/>
          <w:sz w:val="36"/>
          <w:szCs w:val="36"/>
        </w:rPr>
        <w:t>a</w:t>
      </w:r>
      <w:r w:rsidR="007F75E5"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cción </w:t>
      </w:r>
      <w:r w:rsidR="007B051C" w:rsidRPr="004438BE">
        <w:rPr>
          <w:rFonts w:ascii="Calibri" w:hAnsi="Calibri" w:cs="Calibri"/>
          <w:b/>
          <w:bCs/>
          <w:color w:val="FF0000"/>
          <w:sz w:val="36"/>
          <w:szCs w:val="36"/>
        </w:rPr>
        <w:t xml:space="preserve">técnico-jurídica </w:t>
      </w:r>
      <w:r w:rsidR="007F75E5" w:rsidRPr="004438BE">
        <w:rPr>
          <w:rFonts w:ascii="Calibri" w:hAnsi="Calibri" w:cs="Calibri"/>
          <w:b/>
          <w:bCs/>
          <w:color w:val="FF0000"/>
          <w:sz w:val="36"/>
          <w:szCs w:val="36"/>
        </w:rPr>
        <w:t>para acta</w:t>
      </w:r>
      <w:r w:rsidRPr="004438BE">
        <w:rPr>
          <w:rFonts w:ascii="Calibri" w:hAnsi="Calibri" w:cs="Calibri"/>
          <w:b/>
          <w:bCs/>
          <w:color w:val="FF0000"/>
          <w:sz w:val="36"/>
          <w:szCs w:val="36"/>
        </w:rPr>
        <w:t>.</w:t>
      </w:r>
    </w:p>
    <w:sectPr w:rsidR="008B5697" w:rsidRPr="004438BE" w:rsidSect="003011F3">
      <w:headerReference w:type="default" r:id="rId7"/>
      <w:footerReference w:type="default" r:id="rId8"/>
      <w:pgSz w:w="12240" w:h="15840" w:code="1"/>
      <w:pgMar w:top="1386" w:right="851" w:bottom="567" w:left="851" w:header="21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955B4F" w14:textId="77777777" w:rsidR="008C6472" w:rsidRDefault="008C6472" w:rsidP="006B1E08">
      <w:pPr>
        <w:spacing w:after="0" w:line="240" w:lineRule="auto"/>
      </w:pPr>
      <w:r>
        <w:separator/>
      </w:r>
    </w:p>
  </w:endnote>
  <w:endnote w:type="continuationSeparator" w:id="0">
    <w:p w14:paraId="6C36B116" w14:textId="77777777" w:rsidR="008C6472" w:rsidRDefault="008C6472" w:rsidP="006B1E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77060874"/>
      <w:docPartObj>
        <w:docPartGallery w:val="Page Numbers (Bottom of Page)"/>
        <w:docPartUnique/>
      </w:docPartObj>
    </w:sdtPr>
    <w:sdtEndPr/>
    <w:sdtContent>
      <w:p w14:paraId="6437554F" w14:textId="12C51D4A" w:rsidR="006B1E08" w:rsidRDefault="006B1E0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43D55EF" w14:textId="77777777" w:rsidR="006B1E08" w:rsidRDefault="006B1E0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E7DBEC" w14:textId="77777777" w:rsidR="008C6472" w:rsidRDefault="008C6472" w:rsidP="006B1E08">
      <w:pPr>
        <w:spacing w:after="0" w:line="240" w:lineRule="auto"/>
      </w:pPr>
      <w:r>
        <w:separator/>
      </w:r>
    </w:p>
  </w:footnote>
  <w:footnote w:type="continuationSeparator" w:id="0">
    <w:p w14:paraId="04434155" w14:textId="77777777" w:rsidR="008C6472" w:rsidRDefault="008C6472" w:rsidP="006B1E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A37AA5" w14:textId="050D0244" w:rsidR="00923D22" w:rsidRDefault="00923D22">
    <w:pPr>
      <w:pStyle w:val="Encabezado"/>
    </w:pPr>
    <w:r>
      <w:rPr>
        <w:noProof/>
      </w:rPr>
      <w:drawing>
        <wp:anchor distT="0" distB="0" distL="114300" distR="114300" simplePos="0" relativeHeight="251662336" behindDoc="0" locked="0" layoutInCell="1" allowOverlap="1" wp14:anchorId="5F1C926A" wp14:editId="7F6E299D">
          <wp:simplePos x="0" y="0"/>
          <wp:positionH relativeFrom="column">
            <wp:posOffset>4861081</wp:posOffset>
          </wp:positionH>
          <wp:positionV relativeFrom="paragraph">
            <wp:posOffset>-62865</wp:posOffset>
          </wp:positionV>
          <wp:extent cx="1591310" cy="781050"/>
          <wp:effectExtent l="0" t="0" r="0" b="0"/>
          <wp:wrapSquare wrapText="bothSides"/>
          <wp:docPr id="24" name="Imagen 23">
            <a:extLst xmlns:a="http://schemas.openxmlformats.org/drawingml/2006/main">
              <a:ext uri="{FF2B5EF4-FFF2-40B4-BE49-F238E27FC236}">
                <a16:creationId xmlns:a16="http://schemas.microsoft.com/office/drawing/2014/main" id="{00000000-0008-0000-0000-000018000000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n 23">
                    <a:extLst>
                      <a:ext uri="{FF2B5EF4-FFF2-40B4-BE49-F238E27FC236}">
                        <a16:creationId xmlns:a16="http://schemas.microsoft.com/office/drawing/2014/main" id="{00000000-0008-0000-0000-000018000000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91310" cy="7810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EF8A557" w14:textId="77777777" w:rsidR="00923D22" w:rsidRDefault="00923D22">
    <w:pPr>
      <w:pStyle w:val="Encabezado"/>
    </w:pPr>
  </w:p>
  <w:p w14:paraId="174B50E6" w14:textId="7CA4F284" w:rsidR="00923D22" w:rsidRDefault="00923D22">
    <w:pPr>
      <w:pStyle w:val="Encabezado"/>
    </w:pPr>
    <w:r w:rsidRPr="00923D22">
      <w:drawing>
        <wp:anchor distT="0" distB="0" distL="114300" distR="114300" simplePos="0" relativeHeight="251659264" behindDoc="0" locked="0" layoutInCell="1" allowOverlap="1" wp14:anchorId="0C421E04" wp14:editId="38649538">
          <wp:simplePos x="0" y="0"/>
          <wp:positionH relativeFrom="column">
            <wp:posOffset>1316990</wp:posOffset>
          </wp:positionH>
          <wp:positionV relativeFrom="paragraph">
            <wp:posOffset>-407670</wp:posOffset>
          </wp:positionV>
          <wp:extent cx="836930" cy="636905"/>
          <wp:effectExtent l="0" t="0" r="0" b="0"/>
          <wp:wrapSquare wrapText="bothSides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6930" cy="636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23D22">
      <w:drawing>
        <wp:anchor distT="0" distB="0" distL="114300" distR="114300" simplePos="0" relativeHeight="251660288" behindDoc="0" locked="0" layoutInCell="1" allowOverlap="1" wp14:anchorId="3AB5C220" wp14:editId="5BC1E46A">
          <wp:simplePos x="0" y="0"/>
          <wp:positionH relativeFrom="column">
            <wp:posOffset>51759</wp:posOffset>
          </wp:positionH>
          <wp:positionV relativeFrom="paragraph">
            <wp:posOffset>-407311</wp:posOffset>
          </wp:positionV>
          <wp:extent cx="1264285" cy="636905"/>
          <wp:effectExtent l="0" t="0" r="5715" b="0"/>
          <wp:wrapSquare wrapText="bothSides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64285" cy="636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D168E"/>
    <w:multiLevelType w:val="multilevel"/>
    <w:tmpl w:val="F362A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9EC5369"/>
    <w:multiLevelType w:val="hybridMultilevel"/>
    <w:tmpl w:val="9C42128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C232FE"/>
    <w:multiLevelType w:val="hybridMultilevel"/>
    <w:tmpl w:val="1A84C49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F56B4E"/>
    <w:multiLevelType w:val="hybridMultilevel"/>
    <w:tmpl w:val="ACA6E242"/>
    <w:lvl w:ilvl="0" w:tplc="B67C6832">
      <w:start w:val="1"/>
      <w:numFmt w:val="decimal"/>
      <w:lvlText w:val="%1."/>
      <w:lvlJc w:val="left"/>
      <w:pPr>
        <w:ind w:left="720" w:hanging="360"/>
      </w:pPr>
      <w:rPr>
        <w:rFonts w:ascii="Calibri" w:eastAsiaTheme="minorHAnsi" w:hAnsi="Calibri" w:cs="Calibri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B51D16"/>
    <w:multiLevelType w:val="hybridMultilevel"/>
    <w:tmpl w:val="1A7A087A"/>
    <w:lvl w:ilvl="0" w:tplc="90BAB7E0">
      <w:start w:val="1"/>
      <w:numFmt w:val="decimal"/>
      <w:lvlText w:val="%1."/>
      <w:lvlJc w:val="left"/>
      <w:pPr>
        <w:ind w:left="720" w:hanging="360"/>
      </w:pPr>
      <w:rPr>
        <w:rFonts w:ascii="Calibri" w:eastAsiaTheme="minorHAnsi" w:hAnsi="Calibri" w:cs="Calibri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43A7"/>
    <w:rsid w:val="000C7494"/>
    <w:rsid w:val="000D43A7"/>
    <w:rsid w:val="000F474C"/>
    <w:rsid w:val="00121803"/>
    <w:rsid w:val="00123E2B"/>
    <w:rsid w:val="00184E82"/>
    <w:rsid w:val="00185588"/>
    <w:rsid w:val="0019101D"/>
    <w:rsid w:val="001A292A"/>
    <w:rsid w:val="001A6E49"/>
    <w:rsid w:val="001C169C"/>
    <w:rsid w:val="001C59D2"/>
    <w:rsid w:val="001D2223"/>
    <w:rsid w:val="001F2AD0"/>
    <w:rsid w:val="0024303B"/>
    <w:rsid w:val="00283E19"/>
    <w:rsid w:val="002A0C71"/>
    <w:rsid w:val="002B4BDC"/>
    <w:rsid w:val="002F334A"/>
    <w:rsid w:val="003011F3"/>
    <w:rsid w:val="00312965"/>
    <w:rsid w:val="00347C62"/>
    <w:rsid w:val="003B3A55"/>
    <w:rsid w:val="004438BE"/>
    <w:rsid w:val="004B6DBA"/>
    <w:rsid w:val="005114DC"/>
    <w:rsid w:val="005C2FEB"/>
    <w:rsid w:val="00636553"/>
    <w:rsid w:val="00665B68"/>
    <w:rsid w:val="006A5271"/>
    <w:rsid w:val="006B1E08"/>
    <w:rsid w:val="006E76B6"/>
    <w:rsid w:val="007142B0"/>
    <w:rsid w:val="00756DAE"/>
    <w:rsid w:val="007B051C"/>
    <w:rsid w:val="007F75E5"/>
    <w:rsid w:val="0081694E"/>
    <w:rsid w:val="008264E9"/>
    <w:rsid w:val="00836EA0"/>
    <w:rsid w:val="008B5697"/>
    <w:rsid w:val="008B6AA8"/>
    <w:rsid w:val="008C6472"/>
    <w:rsid w:val="008D4398"/>
    <w:rsid w:val="00912D2A"/>
    <w:rsid w:val="009139E7"/>
    <w:rsid w:val="00923D22"/>
    <w:rsid w:val="00940B71"/>
    <w:rsid w:val="009C43E6"/>
    <w:rsid w:val="00A22E61"/>
    <w:rsid w:val="00A777E5"/>
    <w:rsid w:val="00AA3EED"/>
    <w:rsid w:val="00AF0E97"/>
    <w:rsid w:val="00AF632E"/>
    <w:rsid w:val="00B671FA"/>
    <w:rsid w:val="00C1011A"/>
    <w:rsid w:val="00C16910"/>
    <w:rsid w:val="00C27B2D"/>
    <w:rsid w:val="00C30E17"/>
    <w:rsid w:val="00C570DD"/>
    <w:rsid w:val="00CE140F"/>
    <w:rsid w:val="00D7362D"/>
    <w:rsid w:val="00D775F3"/>
    <w:rsid w:val="00E113F5"/>
    <w:rsid w:val="00E25FDA"/>
    <w:rsid w:val="00E54840"/>
    <w:rsid w:val="00E93564"/>
    <w:rsid w:val="00EC7FA9"/>
    <w:rsid w:val="00ED57C4"/>
    <w:rsid w:val="00F44207"/>
    <w:rsid w:val="00F95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42C7CD1"/>
  <w15:chartTrackingRefBased/>
  <w15:docId w15:val="{6BFE2FB2-E86B-46F0-B46C-395991947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C59D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1011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6B1E0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B1E08"/>
  </w:style>
  <w:style w:type="paragraph" w:styleId="Piedepgina">
    <w:name w:val="footer"/>
    <w:basedOn w:val="Normal"/>
    <w:link w:val="PiedepginaCar"/>
    <w:uiPriority w:val="99"/>
    <w:unhideWhenUsed/>
    <w:rsid w:val="006B1E0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1E08"/>
  </w:style>
  <w:style w:type="character" w:customStyle="1" w:styleId="Ttulo2Car">
    <w:name w:val="Título 2 Car"/>
    <w:basedOn w:val="Fuentedeprrafopredeter"/>
    <w:link w:val="Ttulo2"/>
    <w:uiPriority w:val="9"/>
    <w:rsid w:val="001C59D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color13">
    <w:name w:val="color_13"/>
    <w:basedOn w:val="Fuentedeprrafopredeter"/>
    <w:rsid w:val="001C59D2"/>
  </w:style>
  <w:style w:type="paragraph" w:customStyle="1" w:styleId="font8">
    <w:name w:val="font_8"/>
    <w:basedOn w:val="Normal"/>
    <w:rsid w:val="001C59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wixguard">
    <w:name w:val="wixguard"/>
    <w:basedOn w:val="Fuentedeprrafopredeter"/>
    <w:rsid w:val="001C59D2"/>
  </w:style>
  <w:style w:type="table" w:styleId="Tablaconcuadrcula">
    <w:name w:val="Table Grid"/>
    <w:basedOn w:val="Tablanormal"/>
    <w:uiPriority w:val="39"/>
    <w:rsid w:val="002F33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AA3E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AA3EED"/>
    <w:rPr>
      <w:b/>
      <w:bCs/>
    </w:rPr>
  </w:style>
  <w:style w:type="character" w:styleId="nfasis">
    <w:name w:val="Emphasis"/>
    <w:basedOn w:val="Fuentedeprrafopredeter"/>
    <w:uiPriority w:val="20"/>
    <w:qFormat/>
    <w:rsid w:val="00AA3EED"/>
    <w:rPr>
      <w:i/>
      <w:iCs/>
    </w:rPr>
  </w:style>
  <w:style w:type="paragraph" w:customStyle="1" w:styleId="parrafo-division">
    <w:name w:val="parrafo-division"/>
    <w:basedOn w:val="Normal"/>
    <w:rsid w:val="00AA3E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672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2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49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031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44496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</TotalTime>
  <Pages>4</Pages>
  <Words>1567</Words>
  <Characters>8621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MARINO CABRERA QUINTERO</dc:creator>
  <cp:keywords/>
  <dc:description/>
  <cp:lastModifiedBy>MANUEL RICARDO LOPEZ DAZA</cp:lastModifiedBy>
  <cp:revision>20</cp:revision>
  <dcterms:created xsi:type="dcterms:W3CDTF">2020-11-18T23:21:00Z</dcterms:created>
  <dcterms:modified xsi:type="dcterms:W3CDTF">2021-01-15T13:04:00Z</dcterms:modified>
</cp:coreProperties>
</file>